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7464" w14:textId="3D092460" w:rsidR="0054242B" w:rsidRPr="007B3152" w:rsidRDefault="007B3152" w:rsidP="00530B3F">
      <w:pPr>
        <w:pStyle w:val="BodyText"/>
        <w:ind w:right="853"/>
        <w:rPr>
          <w:rFonts w:asciiTheme="majorHAnsi" w:hAnsiTheme="majorHAnsi"/>
          <w:sz w:val="20"/>
          <w:lang w:val="en-GB"/>
        </w:rPr>
      </w:pPr>
      <w:r w:rsidRPr="007B3152">
        <w:rPr>
          <w:rFonts w:asciiTheme="majorHAnsi" w:hAnsiTheme="majorHAnsi"/>
          <w:noProof/>
          <w:color w:val="1D3055"/>
          <w:spacing w:val="-15"/>
          <w:lang w:val="en-GB"/>
        </w:rPr>
        <w:drawing>
          <wp:anchor distT="0" distB="0" distL="114300" distR="114300" simplePos="0" relativeHeight="487608320" behindDoc="0" locked="0" layoutInCell="1" allowOverlap="1" wp14:anchorId="68AFCE47" wp14:editId="2451DC4D">
            <wp:simplePos x="0" y="0"/>
            <wp:positionH relativeFrom="column">
              <wp:posOffset>-247650</wp:posOffset>
            </wp:positionH>
            <wp:positionV relativeFrom="paragraph">
              <wp:posOffset>-617855</wp:posOffset>
            </wp:positionV>
            <wp:extent cx="674487" cy="828675"/>
            <wp:effectExtent l="0" t="0" r="0" b="0"/>
            <wp:wrapNone/>
            <wp:docPr id="809747170" name="Picture 8" descr="A logo for a cricket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47170" name="Picture 8" descr="A logo for a cricket club&#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487" cy="828675"/>
                    </a:xfrm>
                    <a:prstGeom prst="rect">
                      <a:avLst/>
                    </a:prstGeom>
                  </pic:spPr>
                </pic:pic>
              </a:graphicData>
            </a:graphic>
            <wp14:sizeRelH relativeFrom="page">
              <wp14:pctWidth>0</wp14:pctWidth>
            </wp14:sizeRelH>
            <wp14:sizeRelV relativeFrom="page">
              <wp14:pctHeight>0</wp14:pctHeight>
            </wp14:sizeRelV>
          </wp:anchor>
        </w:drawing>
      </w:r>
      <w:r w:rsidRPr="007B3152">
        <w:rPr>
          <w:rFonts w:asciiTheme="majorHAnsi" w:hAnsiTheme="majorHAnsi"/>
          <w:noProof/>
        </w:rPr>
        <w:drawing>
          <wp:anchor distT="0" distB="0" distL="114300" distR="114300" simplePos="0" relativeHeight="251656191" behindDoc="0" locked="0" layoutInCell="1" allowOverlap="1" wp14:anchorId="577B3679" wp14:editId="70ADAA76">
            <wp:simplePos x="0" y="0"/>
            <wp:positionH relativeFrom="column">
              <wp:posOffset>5314950</wp:posOffset>
            </wp:positionH>
            <wp:positionV relativeFrom="paragraph">
              <wp:posOffset>-601345</wp:posOffset>
            </wp:positionV>
            <wp:extent cx="782320" cy="666750"/>
            <wp:effectExtent l="0" t="0" r="0" b="0"/>
            <wp:wrapNone/>
            <wp:docPr id="1712760739" name="Picture 1712760739"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39162" name="Picture 1" descr="A blue text on a white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83132" t="7479" b="16667"/>
                    <a:stretch>
                      <a:fillRect/>
                    </a:stretch>
                  </pic:blipFill>
                  <pic:spPr bwMode="auto">
                    <a:xfrm>
                      <a:off x="0" y="0"/>
                      <a:ext cx="782320"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3152">
        <w:rPr>
          <w:rFonts w:asciiTheme="majorHAnsi" w:hAnsiTheme="majorHAnsi"/>
          <w:noProof/>
        </w:rPr>
        <mc:AlternateContent>
          <mc:Choice Requires="wps">
            <w:drawing>
              <wp:anchor distT="0" distB="0" distL="114300" distR="114300" simplePos="0" relativeHeight="487591936" behindDoc="0" locked="0" layoutInCell="1" allowOverlap="1" wp14:anchorId="1F7BE718" wp14:editId="333E3991">
                <wp:simplePos x="0" y="0"/>
                <wp:positionH relativeFrom="column">
                  <wp:posOffset>161925</wp:posOffset>
                </wp:positionH>
                <wp:positionV relativeFrom="paragraph">
                  <wp:posOffset>-466090</wp:posOffset>
                </wp:positionV>
                <wp:extent cx="5229225" cy="445770"/>
                <wp:effectExtent l="0" t="0" r="0" b="0"/>
                <wp:wrapNone/>
                <wp:docPr id="4" name="Textbox 4"/>
                <wp:cNvGraphicFramePr/>
                <a:graphic xmlns:a="http://schemas.openxmlformats.org/drawingml/2006/main">
                  <a:graphicData uri="http://schemas.microsoft.com/office/word/2010/wordprocessingShape">
                    <wps:wsp>
                      <wps:cNvSpPr txBox="1"/>
                      <wps:spPr>
                        <a:xfrm>
                          <a:off x="0" y="0"/>
                          <a:ext cx="5229225" cy="445770"/>
                        </a:xfrm>
                        <a:prstGeom prst="rect">
                          <a:avLst/>
                        </a:prstGeom>
                      </wps:spPr>
                      <wps:txbx>
                        <w:txbxContent>
                          <w:p w14:paraId="00350C06" w14:textId="77777777" w:rsidR="007B3152" w:rsidRDefault="007B3152" w:rsidP="007B3152">
                            <w:pPr>
                              <w:pStyle w:val="Title"/>
                            </w:pPr>
                            <w:r>
                              <w:t>Anti-Discrimination Policy</w:t>
                            </w:r>
                          </w:p>
                          <w:p w14:paraId="733ADC43" w14:textId="1B03EA02" w:rsidR="00732849" w:rsidRDefault="00732849" w:rsidP="007B3152">
                            <w:pPr>
                              <w:spacing w:before="24"/>
                              <w:rPr>
                                <w:rFonts w:ascii="Gotham-Book"/>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7BE718" id="_x0000_t202" coordsize="21600,21600" o:spt="202" path="m,l,21600r21600,l21600,xe">
                <v:stroke joinstyle="miter"/>
                <v:path gradientshapeok="t" o:connecttype="rect"/>
              </v:shapetype>
              <v:shape id="Textbox 4" o:spid="_x0000_s1026" type="#_x0000_t202" style="position:absolute;margin-left:12.75pt;margin-top:-36.7pt;width:411.75pt;height:35.1pt;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" filled="f" stroked="f">
                <v:textbox inset="0,0,0,0">
                  <w:txbxContent>
                    <w:p w14:paraId="00350C06" w14:textId="77777777" w:rsidR="007B3152" w:rsidRDefault="007B3152" w:rsidP="007B3152">
                      <w:pPr>
                        <w:pStyle w:val="Title"/>
                      </w:pPr>
                      <w:r>
                        <w:t>Anti-Discrimination Policy</w:t>
                      </w:r>
                    </w:p>
                    <w:p w14:paraId="733ADC43" w14:textId="1B03EA02" w:rsidR="00732849" w:rsidRDefault="00732849" w:rsidP="007B3152">
                      <w:pPr>
                        <w:spacing w:before="24"/>
                        <w:rPr>
                          <w:rFonts w:ascii="Gotham-Book"/>
                          <w:sz w:val="28"/>
                        </w:rPr>
                      </w:pPr>
                    </w:p>
                  </w:txbxContent>
                </v:textbox>
              </v:shape>
            </w:pict>
          </mc:Fallback>
        </mc:AlternateContent>
      </w:r>
    </w:p>
    <w:p w14:paraId="0E791BAA" w14:textId="0C0C9BB2" w:rsidR="0054242B" w:rsidRPr="007B3152" w:rsidRDefault="0054242B" w:rsidP="00530B3F">
      <w:pPr>
        <w:pStyle w:val="BodyText"/>
        <w:ind w:right="853"/>
        <w:rPr>
          <w:rFonts w:asciiTheme="majorHAnsi" w:hAnsiTheme="majorHAnsi"/>
          <w:sz w:val="20"/>
          <w:lang w:val="en-GB"/>
        </w:rPr>
      </w:pPr>
    </w:p>
    <w:p w14:paraId="5726FB7C" w14:textId="02EB4AA7" w:rsidR="0054242B" w:rsidRPr="007B3152" w:rsidRDefault="0054242B" w:rsidP="00530B3F">
      <w:pPr>
        <w:pStyle w:val="BodyText"/>
        <w:ind w:right="853"/>
        <w:rPr>
          <w:rFonts w:asciiTheme="majorHAnsi" w:hAnsiTheme="majorHAnsi"/>
          <w:sz w:val="20"/>
          <w:lang w:val="en-GB"/>
        </w:rPr>
      </w:pPr>
    </w:p>
    <w:p w14:paraId="4CE3E828" w14:textId="77777777" w:rsidR="007B3152" w:rsidRPr="007B3152" w:rsidRDefault="007B3152" w:rsidP="007B3152">
      <w:pPr>
        <w:pBdr>
          <w:bottom w:val="single" w:sz="18" w:space="4" w:color="D6A84B"/>
        </w:pBdr>
        <w:spacing w:after="240"/>
        <w:rPr>
          <w:rFonts w:asciiTheme="majorHAnsi" w:hAnsiTheme="majorHAnsi"/>
        </w:rPr>
      </w:pPr>
      <w:r w:rsidRPr="007B3152">
        <w:rPr>
          <w:rFonts w:asciiTheme="majorHAnsi" w:hAnsiTheme="majorHAnsi"/>
          <w:b/>
          <w:color w:val="1F5A7A"/>
          <w:sz w:val="23"/>
        </w:rPr>
        <w:t xml:space="preserve">Aston </w:t>
      </w:r>
      <w:proofErr w:type="gramStart"/>
      <w:r w:rsidRPr="007B3152">
        <w:rPr>
          <w:rFonts w:asciiTheme="majorHAnsi" w:hAnsiTheme="majorHAnsi"/>
          <w:b/>
          <w:color w:val="1F5A7A"/>
          <w:sz w:val="23"/>
        </w:rPr>
        <w:t>Manor Cricket</w:t>
      </w:r>
      <w:proofErr w:type="gramEnd"/>
      <w:r w:rsidRPr="007B3152">
        <w:rPr>
          <w:rFonts w:asciiTheme="majorHAnsi" w:hAnsiTheme="majorHAnsi"/>
          <w:b/>
          <w:color w:val="1F5A7A"/>
          <w:sz w:val="23"/>
        </w:rPr>
        <w:t xml:space="preserve"> Club (</w:t>
      </w:r>
      <w:proofErr w:type="gramStart"/>
      <w:r w:rsidRPr="007B3152">
        <w:rPr>
          <w:rFonts w:asciiTheme="majorHAnsi" w:hAnsiTheme="majorHAnsi"/>
          <w:b/>
          <w:color w:val="1F5A7A"/>
          <w:sz w:val="23"/>
        </w:rPr>
        <w:t>AMCC) •</w:t>
      </w:r>
      <w:proofErr w:type="gramEnd"/>
      <w:r w:rsidRPr="007B3152">
        <w:rPr>
          <w:rFonts w:asciiTheme="majorHAnsi" w:hAnsiTheme="majorHAnsi"/>
          <w:b/>
          <w:color w:val="1F5A7A"/>
          <w:sz w:val="23"/>
        </w:rPr>
        <w:t xml:space="preserve"> Zero tolerance for unlawful and cricket-related discriminatory conduct</w:t>
      </w:r>
    </w:p>
    <w:tbl>
      <w:tblPr>
        <w:tblW w:w="0" w:type="auto"/>
        <w:jc w:val="center"/>
        <w:tblLayout w:type="fixed"/>
        <w:tblLook w:val="04A0" w:firstRow="1" w:lastRow="0" w:firstColumn="1" w:lastColumn="0" w:noHBand="0" w:noVBand="1"/>
      </w:tblPr>
      <w:tblGrid>
        <w:gridCol w:w="5083"/>
        <w:gridCol w:w="5083"/>
      </w:tblGrid>
      <w:tr w:rsidR="007B3152" w:rsidRPr="007B3152" w14:paraId="7F1A673E" w14:textId="77777777" w:rsidTr="00ED3958">
        <w:trPr>
          <w:jc w:val="center"/>
        </w:trPr>
        <w:tc>
          <w:tcPr>
            <w:tcW w:w="5083" w:type="dxa"/>
            <w:shd w:val="clear" w:color="auto" w:fill="102A43"/>
            <w:tcMar>
              <w:top w:w="100" w:type="dxa"/>
              <w:left w:w="120" w:type="dxa"/>
              <w:bottom w:w="100" w:type="dxa"/>
              <w:right w:w="120" w:type="dxa"/>
            </w:tcMar>
          </w:tcPr>
          <w:p w14:paraId="5E4E2550" w14:textId="77777777" w:rsidR="007B3152" w:rsidRPr="007B3152" w:rsidRDefault="007B3152" w:rsidP="00ED3958">
            <w:pPr>
              <w:rPr>
                <w:rFonts w:asciiTheme="majorHAnsi" w:hAnsiTheme="majorHAnsi"/>
              </w:rPr>
            </w:pPr>
            <w:r w:rsidRPr="007B3152">
              <w:rPr>
                <w:rFonts w:asciiTheme="majorHAnsi" w:hAnsiTheme="majorHAnsi"/>
                <w:b/>
                <w:color w:val="FFFFFF"/>
                <w:sz w:val="18"/>
              </w:rPr>
              <w:t>Policy owner</w:t>
            </w:r>
          </w:p>
        </w:tc>
        <w:tc>
          <w:tcPr>
            <w:tcW w:w="5083" w:type="dxa"/>
            <w:shd w:val="clear" w:color="auto" w:fill="EEF3F6"/>
            <w:tcMar>
              <w:top w:w="100" w:type="dxa"/>
              <w:left w:w="120" w:type="dxa"/>
              <w:bottom w:w="100" w:type="dxa"/>
              <w:right w:w="120" w:type="dxa"/>
            </w:tcMar>
          </w:tcPr>
          <w:p w14:paraId="76FA65A5" w14:textId="77777777" w:rsidR="007B3152" w:rsidRPr="007B3152" w:rsidRDefault="007B3152" w:rsidP="00ED3958">
            <w:pPr>
              <w:rPr>
                <w:rFonts w:asciiTheme="majorHAnsi" w:hAnsiTheme="majorHAnsi"/>
              </w:rPr>
            </w:pPr>
            <w:r w:rsidRPr="007B3152">
              <w:rPr>
                <w:rFonts w:asciiTheme="majorHAnsi" w:hAnsiTheme="majorHAnsi"/>
                <w:sz w:val="18"/>
              </w:rPr>
              <w:t>Aston Manor Cricket Club</w:t>
            </w:r>
          </w:p>
        </w:tc>
      </w:tr>
      <w:tr w:rsidR="007B3152" w:rsidRPr="007B3152" w14:paraId="43AE3A8A" w14:textId="77777777" w:rsidTr="00ED3958">
        <w:trPr>
          <w:jc w:val="center"/>
        </w:trPr>
        <w:tc>
          <w:tcPr>
            <w:tcW w:w="5083" w:type="dxa"/>
            <w:shd w:val="clear" w:color="auto" w:fill="102A43"/>
            <w:tcMar>
              <w:top w:w="100" w:type="dxa"/>
              <w:left w:w="120" w:type="dxa"/>
              <w:bottom w:w="100" w:type="dxa"/>
              <w:right w:w="120" w:type="dxa"/>
            </w:tcMar>
          </w:tcPr>
          <w:p w14:paraId="32F7C2EA" w14:textId="77777777" w:rsidR="007B3152" w:rsidRPr="007B3152" w:rsidRDefault="007B3152" w:rsidP="00ED3958">
            <w:pPr>
              <w:rPr>
                <w:rFonts w:asciiTheme="majorHAnsi" w:hAnsiTheme="majorHAnsi"/>
              </w:rPr>
            </w:pPr>
            <w:r w:rsidRPr="007B3152">
              <w:rPr>
                <w:rFonts w:asciiTheme="majorHAnsi" w:hAnsiTheme="majorHAnsi"/>
                <w:b/>
                <w:color w:val="FFFFFF"/>
                <w:sz w:val="18"/>
              </w:rPr>
              <w:t>Approved by</w:t>
            </w:r>
          </w:p>
        </w:tc>
        <w:tc>
          <w:tcPr>
            <w:tcW w:w="5083" w:type="dxa"/>
            <w:shd w:val="clear" w:color="auto" w:fill="EEF3F6"/>
            <w:tcMar>
              <w:top w:w="100" w:type="dxa"/>
              <w:left w:w="120" w:type="dxa"/>
              <w:bottom w:w="100" w:type="dxa"/>
              <w:right w:w="120" w:type="dxa"/>
            </w:tcMar>
          </w:tcPr>
          <w:p w14:paraId="65FD5B8E" w14:textId="77777777" w:rsidR="007B3152" w:rsidRPr="007B3152" w:rsidRDefault="007B3152" w:rsidP="00ED3958">
            <w:pPr>
              <w:rPr>
                <w:rFonts w:asciiTheme="majorHAnsi" w:hAnsiTheme="majorHAnsi"/>
              </w:rPr>
            </w:pPr>
            <w:r w:rsidRPr="007B3152">
              <w:rPr>
                <w:rFonts w:asciiTheme="majorHAnsi" w:hAnsiTheme="majorHAnsi"/>
                <w:sz w:val="18"/>
              </w:rPr>
              <w:t xml:space="preserve">Aston </w:t>
            </w:r>
            <w:proofErr w:type="gramStart"/>
            <w:r w:rsidRPr="007B3152">
              <w:rPr>
                <w:rFonts w:asciiTheme="majorHAnsi" w:hAnsiTheme="majorHAnsi"/>
                <w:sz w:val="18"/>
              </w:rPr>
              <w:t>Manor Cricket</w:t>
            </w:r>
            <w:proofErr w:type="gramEnd"/>
            <w:r w:rsidRPr="007B3152">
              <w:rPr>
                <w:rFonts w:asciiTheme="majorHAnsi" w:hAnsiTheme="majorHAnsi"/>
                <w:sz w:val="18"/>
              </w:rPr>
              <w:t xml:space="preserve"> Club Committee</w:t>
            </w:r>
          </w:p>
        </w:tc>
      </w:tr>
      <w:tr w:rsidR="007B3152" w:rsidRPr="007B3152" w14:paraId="017EA11B" w14:textId="77777777" w:rsidTr="00ED3958">
        <w:trPr>
          <w:jc w:val="center"/>
        </w:trPr>
        <w:tc>
          <w:tcPr>
            <w:tcW w:w="5083" w:type="dxa"/>
            <w:shd w:val="clear" w:color="auto" w:fill="102A43"/>
            <w:tcMar>
              <w:top w:w="100" w:type="dxa"/>
              <w:left w:w="120" w:type="dxa"/>
              <w:bottom w:w="100" w:type="dxa"/>
              <w:right w:w="120" w:type="dxa"/>
            </w:tcMar>
          </w:tcPr>
          <w:p w14:paraId="0E08A5D0" w14:textId="77777777" w:rsidR="007B3152" w:rsidRPr="007B3152" w:rsidRDefault="007B3152" w:rsidP="00ED3958">
            <w:pPr>
              <w:rPr>
                <w:rFonts w:asciiTheme="majorHAnsi" w:hAnsiTheme="majorHAnsi"/>
              </w:rPr>
            </w:pPr>
            <w:r w:rsidRPr="007B3152">
              <w:rPr>
                <w:rFonts w:asciiTheme="majorHAnsi" w:hAnsiTheme="majorHAnsi"/>
                <w:b/>
                <w:color w:val="FFFFFF"/>
                <w:sz w:val="18"/>
              </w:rPr>
              <w:t>Effective from</w:t>
            </w:r>
          </w:p>
        </w:tc>
        <w:tc>
          <w:tcPr>
            <w:tcW w:w="5083" w:type="dxa"/>
            <w:shd w:val="clear" w:color="auto" w:fill="EEF3F6"/>
            <w:tcMar>
              <w:top w:w="100" w:type="dxa"/>
              <w:left w:w="120" w:type="dxa"/>
              <w:bottom w:w="100" w:type="dxa"/>
              <w:right w:w="120" w:type="dxa"/>
            </w:tcMar>
          </w:tcPr>
          <w:p w14:paraId="7CCDE2B1" w14:textId="4D49E315" w:rsidR="007B3152" w:rsidRPr="007B3152" w:rsidRDefault="00215239" w:rsidP="00ED3958">
            <w:pPr>
              <w:rPr>
                <w:rFonts w:asciiTheme="majorHAnsi" w:hAnsiTheme="majorHAnsi"/>
              </w:rPr>
            </w:pPr>
            <w:r>
              <w:rPr>
                <w:rFonts w:asciiTheme="majorHAnsi" w:hAnsiTheme="majorHAnsi"/>
                <w:sz w:val="18"/>
              </w:rPr>
              <w:t>Jan</w:t>
            </w:r>
            <w:r w:rsidR="00801CD0">
              <w:rPr>
                <w:rFonts w:asciiTheme="majorHAnsi" w:hAnsiTheme="majorHAnsi"/>
                <w:sz w:val="18"/>
              </w:rPr>
              <w:t>uary</w:t>
            </w:r>
            <w:r w:rsidR="007B3152" w:rsidRPr="007B3152">
              <w:rPr>
                <w:rFonts w:asciiTheme="majorHAnsi" w:hAnsiTheme="majorHAnsi"/>
                <w:sz w:val="18"/>
              </w:rPr>
              <w:t xml:space="preserve"> 2026</w:t>
            </w:r>
          </w:p>
        </w:tc>
      </w:tr>
      <w:tr w:rsidR="007B3152" w:rsidRPr="007B3152" w14:paraId="2A071D2C" w14:textId="77777777" w:rsidTr="00ED3958">
        <w:trPr>
          <w:jc w:val="center"/>
        </w:trPr>
        <w:tc>
          <w:tcPr>
            <w:tcW w:w="5083" w:type="dxa"/>
            <w:shd w:val="clear" w:color="auto" w:fill="102A43"/>
            <w:tcMar>
              <w:top w:w="100" w:type="dxa"/>
              <w:left w:w="120" w:type="dxa"/>
              <w:bottom w:w="100" w:type="dxa"/>
              <w:right w:w="120" w:type="dxa"/>
            </w:tcMar>
          </w:tcPr>
          <w:p w14:paraId="71F74593" w14:textId="77777777" w:rsidR="007B3152" w:rsidRPr="007B3152" w:rsidRDefault="007B3152" w:rsidP="00ED3958">
            <w:pPr>
              <w:rPr>
                <w:rFonts w:asciiTheme="majorHAnsi" w:hAnsiTheme="majorHAnsi"/>
              </w:rPr>
            </w:pPr>
            <w:r w:rsidRPr="007B3152">
              <w:rPr>
                <w:rFonts w:asciiTheme="majorHAnsi" w:hAnsiTheme="majorHAnsi"/>
                <w:b/>
                <w:color w:val="FFFFFF"/>
                <w:sz w:val="18"/>
              </w:rPr>
              <w:t>Review</w:t>
            </w:r>
          </w:p>
        </w:tc>
        <w:tc>
          <w:tcPr>
            <w:tcW w:w="5083" w:type="dxa"/>
            <w:shd w:val="clear" w:color="auto" w:fill="EEF3F6"/>
            <w:tcMar>
              <w:top w:w="100" w:type="dxa"/>
              <w:left w:w="120" w:type="dxa"/>
              <w:bottom w:w="100" w:type="dxa"/>
              <w:right w:w="120" w:type="dxa"/>
            </w:tcMar>
          </w:tcPr>
          <w:p w14:paraId="3634FE28" w14:textId="77777777" w:rsidR="007B3152" w:rsidRPr="007B3152" w:rsidRDefault="007B3152" w:rsidP="00ED3958">
            <w:pPr>
              <w:rPr>
                <w:rFonts w:asciiTheme="majorHAnsi" w:hAnsiTheme="majorHAnsi"/>
              </w:rPr>
            </w:pPr>
            <w:r w:rsidRPr="007B3152">
              <w:rPr>
                <w:rFonts w:asciiTheme="majorHAnsi" w:hAnsiTheme="majorHAnsi"/>
                <w:sz w:val="18"/>
              </w:rPr>
              <w:t>At least annually, and sooner following material ECB/regulatory change</w:t>
            </w:r>
          </w:p>
        </w:tc>
      </w:tr>
    </w:tbl>
    <w:p w14:paraId="6DF6F640" w14:textId="77777777" w:rsidR="007B3152" w:rsidRPr="007B3152" w:rsidRDefault="007B3152" w:rsidP="007B3152">
      <w:pPr>
        <w:rPr>
          <w:rFonts w:asciiTheme="majorHAnsi" w:hAnsiTheme="majorHAnsi"/>
        </w:rPr>
      </w:pPr>
    </w:p>
    <w:p w14:paraId="3651EA37" w14:textId="77777777" w:rsidR="007B3152" w:rsidRPr="007B3152" w:rsidRDefault="007B3152" w:rsidP="007B3152">
      <w:pPr>
        <w:pStyle w:val="Heading1"/>
        <w:rPr>
          <w:rFonts w:asciiTheme="majorHAnsi" w:hAnsiTheme="majorHAnsi"/>
        </w:rPr>
      </w:pPr>
      <w:r w:rsidRPr="007B3152">
        <w:rPr>
          <w:rFonts w:asciiTheme="majorHAnsi" w:hAnsiTheme="majorHAnsi"/>
        </w:rPr>
        <w:t>1. Policy statement</w:t>
      </w:r>
    </w:p>
    <w:p w14:paraId="7F930848" w14:textId="77777777" w:rsidR="007B3152" w:rsidRPr="007B3152" w:rsidRDefault="007B3152" w:rsidP="007B3152">
      <w:pPr>
        <w:rPr>
          <w:rFonts w:asciiTheme="majorHAnsi" w:hAnsiTheme="majorHAnsi"/>
        </w:rPr>
      </w:pPr>
      <w:r w:rsidRPr="007B3152">
        <w:rPr>
          <w:rFonts w:asciiTheme="majorHAnsi" w:hAnsiTheme="majorHAnsi"/>
        </w:rPr>
        <w:t xml:space="preserve">Aston Manor Cricket Club is committed to providing a cricket environment in which everyone is treated with dignity and respect. Discrimination, discriminatory harassment and </w:t>
      </w:r>
      <w:proofErr w:type="spellStart"/>
      <w:r w:rsidRPr="007B3152">
        <w:rPr>
          <w:rFonts w:asciiTheme="majorHAnsi" w:hAnsiTheme="majorHAnsi"/>
        </w:rPr>
        <w:t>victimisation</w:t>
      </w:r>
      <w:proofErr w:type="spellEnd"/>
      <w:r w:rsidRPr="007B3152">
        <w:rPr>
          <w:rFonts w:asciiTheme="majorHAnsi" w:hAnsiTheme="majorHAnsi"/>
        </w:rPr>
        <w:t xml:space="preserve"> have no place at AMCC.</w:t>
      </w:r>
    </w:p>
    <w:p w14:paraId="46B1BD39" w14:textId="77777777" w:rsidR="007B3152" w:rsidRPr="007B3152" w:rsidRDefault="007B3152" w:rsidP="007B3152">
      <w:pPr>
        <w:rPr>
          <w:rFonts w:asciiTheme="majorHAnsi" w:hAnsiTheme="majorHAnsi"/>
        </w:rPr>
      </w:pPr>
      <w:r w:rsidRPr="007B3152">
        <w:rPr>
          <w:rFonts w:asciiTheme="majorHAnsi" w:hAnsiTheme="majorHAnsi"/>
        </w:rPr>
        <w:t>AMCC adopts and will enforce the ECB Anti-Discrimination Regulations as in force and amended from time to time. This Club policy explains how those standards apply within the AMCC environment and how concerns should be reported and managed. It does not reduce, replace or override any mandatory ECB regulation.</w:t>
      </w:r>
    </w:p>
    <w:tbl>
      <w:tblPr>
        <w:tblW w:w="0" w:type="auto"/>
        <w:jc w:val="center"/>
        <w:tblLook w:val="04A0" w:firstRow="1" w:lastRow="0" w:firstColumn="1" w:lastColumn="0" w:noHBand="0" w:noVBand="1"/>
      </w:tblPr>
      <w:tblGrid>
        <w:gridCol w:w="10166"/>
      </w:tblGrid>
      <w:tr w:rsidR="007B3152" w:rsidRPr="007B3152" w14:paraId="5C8D7D41" w14:textId="77777777" w:rsidTr="00ED3958">
        <w:trPr>
          <w:jc w:val="center"/>
        </w:trPr>
        <w:tc>
          <w:tcPr>
            <w:tcW w:w="10166" w:type="dxa"/>
            <w:shd w:val="clear" w:color="auto" w:fill="EEF3F6"/>
            <w:tcMar>
              <w:top w:w="130" w:type="dxa"/>
              <w:left w:w="160" w:type="dxa"/>
              <w:bottom w:w="130" w:type="dxa"/>
              <w:right w:w="160" w:type="dxa"/>
            </w:tcMar>
          </w:tcPr>
          <w:p w14:paraId="2BB51258" w14:textId="77777777" w:rsidR="007B3152" w:rsidRPr="007B3152" w:rsidRDefault="007B3152" w:rsidP="00ED3958">
            <w:pPr>
              <w:rPr>
                <w:rFonts w:asciiTheme="majorHAnsi" w:hAnsiTheme="majorHAnsi"/>
              </w:rPr>
            </w:pPr>
            <w:r w:rsidRPr="007B3152">
              <w:rPr>
                <w:rFonts w:asciiTheme="majorHAnsi" w:hAnsiTheme="majorHAnsi"/>
                <w:b/>
                <w:color w:val="102A43"/>
              </w:rPr>
              <w:t>Important regulatory position</w:t>
            </w:r>
            <w:r w:rsidRPr="007B3152">
              <w:rPr>
                <w:rFonts w:asciiTheme="majorHAnsi" w:hAnsiTheme="majorHAnsi"/>
                <w:b/>
                <w:color w:val="102A43"/>
              </w:rPr>
              <w:br/>
            </w:r>
            <w:r w:rsidRPr="007B3152">
              <w:rPr>
                <w:rFonts w:asciiTheme="majorHAnsi" w:hAnsiTheme="majorHAnsi"/>
              </w:rPr>
              <w:t>ECB Anti-Discrimination Regulations require clubs under ECB/member jurisdiction to adopt and enforce the Regulations. They also impose a reporting obligation on specified senior/decision-making individuals, including a chair and lead safeguarding officer (or equivalent), where they are aware of, or have reason to believe there has been, a breach.</w:t>
            </w:r>
          </w:p>
        </w:tc>
      </w:tr>
    </w:tbl>
    <w:p w14:paraId="3B0B04CC" w14:textId="77777777" w:rsidR="007B3152" w:rsidRPr="007B3152" w:rsidRDefault="007B3152" w:rsidP="007B3152">
      <w:pPr>
        <w:pStyle w:val="Heading1"/>
        <w:rPr>
          <w:rFonts w:asciiTheme="majorHAnsi" w:hAnsiTheme="majorHAnsi"/>
        </w:rPr>
      </w:pPr>
      <w:r w:rsidRPr="007B3152">
        <w:rPr>
          <w:rFonts w:asciiTheme="majorHAnsi" w:hAnsiTheme="majorHAnsi"/>
        </w:rPr>
        <w:t>2. Scope</w:t>
      </w:r>
    </w:p>
    <w:p w14:paraId="30C3EC50" w14:textId="77777777" w:rsidR="007B3152" w:rsidRPr="007B3152" w:rsidRDefault="007B3152" w:rsidP="007B3152">
      <w:pPr>
        <w:rPr>
          <w:rFonts w:asciiTheme="majorHAnsi" w:hAnsiTheme="majorHAnsi"/>
        </w:rPr>
      </w:pPr>
      <w:r w:rsidRPr="007B3152">
        <w:rPr>
          <w:rFonts w:asciiTheme="majorHAnsi" w:hAnsiTheme="majorHAnsi"/>
        </w:rPr>
        <w:t>This policy applies to:</w:t>
      </w:r>
    </w:p>
    <w:p w14:paraId="674D899C"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all senior and junior players and members;</w:t>
      </w:r>
    </w:p>
    <w:p w14:paraId="24A509A1"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parents, guardians and carers;</w:t>
      </w:r>
    </w:p>
    <w:p w14:paraId="6A6F24CD"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coaches, captains, team managers, scorers and match officials;</w:t>
      </w:r>
    </w:p>
    <w:p w14:paraId="44E3B8F8"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Committee members, Club Safeguarding Officers, employees, contractors and volunteers;</w:t>
      </w:r>
    </w:p>
    <w:p w14:paraId="6F3BDC88"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social members, guests, spectators and visitors where the Club can reasonably regulate their conduct;</w:t>
      </w:r>
    </w:p>
    <w:p w14:paraId="66883076"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Club-</w:t>
      </w:r>
      <w:proofErr w:type="spellStart"/>
      <w:r w:rsidRPr="007B3152">
        <w:rPr>
          <w:rFonts w:asciiTheme="majorHAnsi" w:hAnsiTheme="majorHAnsi"/>
        </w:rPr>
        <w:t>organised</w:t>
      </w:r>
      <w:proofErr w:type="spellEnd"/>
      <w:r w:rsidRPr="007B3152">
        <w:rPr>
          <w:rFonts w:asciiTheme="majorHAnsi" w:hAnsiTheme="majorHAnsi"/>
        </w:rPr>
        <w:t xml:space="preserve"> activity and conduct with a sufficient connection to AMCC or cricket, including matches, training, trials, selection, meetings, events, tours, facilities, changing areas, travel, WhatsApp/group chats and social media.</w:t>
      </w:r>
    </w:p>
    <w:p w14:paraId="11B7FDCE" w14:textId="77777777" w:rsidR="007B3152" w:rsidRPr="007B3152" w:rsidRDefault="007B3152" w:rsidP="007B3152">
      <w:pPr>
        <w:rPr>
          <w:rFonts w:asciiTheme="majorHAnsi" w:hAnsiTheme="majorHAnsi"/>
        </w:rPr>
      </w:pPr>
      <w:r w:rsidRPr="007B3152">
        <w:rPr>
          <w:rFonts w:asciiTheme="majorHAnsi" w:hAnsiTheme="majorHAnsi"/>
        </w:rPr>
        <w:t>ECB regulatory jurisdiction may differ depending on the person, competition and circumstances. Where conduct falls within ECB, league or Recreational Cricket Board jurisdiction, AMCC will cooperate with the appropriate process.</w:t>
      </w:r>
    </w:p>
    <w:p w14:paraId="5A9080A1" w14:textId="77777777" w:rsidR="007B3152" w:rsidRPr="007B3152" w:rsidRDefault="007B3152" w:rsidP="007B3152">
      <w:pPr>
        <w:pStyle w:val="Heading1"/>
        <w:rPr>
          <w:rFonts w:asciiTheme="majorHAnsi" w:hAnsiTheme="majorHAnsi"/>
        </w:rPr>
      </w:pPr>
      <w:r w:rsidRPr="007B3152">
        <w:rPr>
          <w:rFonts w:asciiTheme="majorHAnsi" w:hAnsiTheme="majorHAnsi"/>
        </w:rPr>
        <w:t>3. Protected Characteristics</w:t>
      </w:r>
    </w:p>
    <w:p w14:paraId="74A3948D" w14:textId="77777777" w:rsidR="007B3152" w:rsidRPr="007B3152" w:rsidRDefault="007B3152" w:rsidP="007B3152">
      <w:pPr>
        <w:rPr>
          <w:rFonts w:asciiTheme="majorHAnsi" w:hAnsiTheme="majorHAnsi"/>
        </w:rPr>
      </w:pPr>
      <w:r w:rsidRPr="007B3152">
        <w:rPr>
          <w:rFonts w:asciiTheme="majorHAnsi" w:hAnsiTheme="majorHAnsi"/>
        </w:rPr>
        <w:t xml:space="preserve">For the purposes of the ECB Anti-Discrimination Regulations, Protected Characteristics are those defined in the Equality Act 2010 from time to time. At the date of this </w:t>
      </w:r>
      <w:proofErr w:type="gramStart"/>
      <w:r w:rsidRPr="007B3152">
        <w:rPr>
          <w:rFonts w:asciiTheme="majorHAnsi" w:hAnsiTheme="majorHAnsi"/>
        </w:rPr>
        <w:t>policy</w:t>
      </w:r>
      <w:proofErr w:type="gramEnd"/>
      <w:r w:rsidRPr="007B3152">
        <w:rPr>
          <w:rFonts w:asciiTheme="majorHAnsi" w:hAnsiTheme="majorHAnsi"/>
        </w:rPr>
        <w:t xml:space="preserve"> they are:</w:t>
      </w:r>
    </w:p>
    <w:p w14:paraId="4286CCEC"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age;</w:t>
      </w:r>
    </w:p>
    <w:p w14:paraId="4870628F"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disability;</w:t>
      </w:r>
    </w:p>
    <w:p w14:paraId="1A81E636"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gender reassignment;</w:t>
      </w:r>
    </w:p>
    <w:p w14:paraId="04696C6E"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marriage and civil partnership;</w:t>
      </w:r>
    </w:p>
    <w:p w14:paraId="5B715E06"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pregnancy and maternity;</w:t>
      </w:r>
    </w:p>
    <w:p w14:paraId="2730F083"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race;</w:t>
      </w:r>
    </w:p>
    <w:p w14:paraId="1B878D63"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religion or belief;</w:t>
      </w:r>
    </w:p>
    <w:p w14:paraId="3A47C07E"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sex;</w:t>
      </w:r>
    </w:p>
    <w:p w14:paraId="6DB07E15" w14:textId="77777777" w:rsid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sexual orientation.</w:t>
      </w:r>
    </w:p>
    <w:p w14:paraId="73B8F3A3" w14:textId="77777777" w:rsidR="007B3152" w:rsidRPr="007B3152" w:rsidRDefault="007B3152" w:rsidP="007B3152">
      <w:pPr>
        <w:pStyle w:val="ListBullet"/>
        <w:numPr>
          <w:ilvl w:val="0"/>
          <w:numId w:val="0"/>
        </w:numPr>
        <w:spacing w:after="50"/>
        <w:rPr>
          <w:rFonts w:asciiTheme="majorHAnsi" w:hAnsiTheme="majorHAnsi"/>
        </w:rPr>
      </w:pPr>
    </w:p>
    <w:p w14:paraId="26E1E371" w14:textId="77777777" w:rsidR="007B3152" w:rsidRPr="007B3152" w:rsidRDefault="007B3152" w:rsidP="007B3152">
      <w:pPr>
        <w:pStyle w:val="Heading1"/>
        <w:rPr>
          <w:rFonts w:asciiTheme="majorHAnsi" w:hAnsiTheme="majorHAnsi"/>
        </w:rPr>
      </w:pPr>
      <w:r w:rsidRPr="007B3152">
        <w:rPr>
          <w:rFonts w:asciiTheme="majorHAnsi" w:hAnsiTheme="majorHAnsi"/>
        </w:rPr>
        <w:t>4. Prohibited conduct</w:t>
      </w:r>
    </w:p>
    <w:p w14:paraId="42DF2A9C" w14:textId="77777777" w:rsidR="007B3152" w:rsidRPr="007B3152" w:rsidRDefault="007B3152" w:rsidP="007B3152">
      <w:pPr>
        <w:rPr>
          <w:rFonts w:asciiTheme="majorHAnsi" w:hAnsiTheme="majorHAnsi"/>
        </w:rPr>
      </w:pPr>
      <w:r w:rsidRPr="007B3152">
        <w:rPr>
          <w:rFonts w:asciiTheme="majorHAnsi" w:hAnsiTheme="majorHAnsi"/>
        </w:rPr>
        <w:t>Consistent with the ECB Anti-Discrimination Regulations, prohibited conduct includes:</w:t>
      </w:r>
    </w:p>
    <w:p w14:paraId="0672843B" w14:textId="77777777" w:rsidR="007B3152" w:rsidRPr="007B3152" w:rsidRDefault="007B3152" w:rsidP="007B3152">
      <w:pPr>
        <w:pStyle w:val="Heading2"/>
      </w:pPr>
      <w:r w:rsidRPr="007B3152">
        <w:lastRenderedPageBreak/>
        <w:t>4.1 Discrimination</w:t>
      </w:r>
    </w:p>
    <w:p w14:paraId="724791F0" w14:textId="77777777" w:rsidR="007B3152" w:rsidRPr="007B3152" w:rsidRDefault="007B3152" w:rsidP="007B3152">
      <w:pPr>
        <w:rPr>
          <w:rFonts w:asciiTheme="majorHAnsi" w:hAnsiTheme="majorHAnsi"/>
        </w:rPr>
      </w:pPr>
      <w:r w:rsidRPr="007B3152">
        <w:rPr>
          <w:rFonts w:asciiTheme="majorHAnsi" w:hAnsiTheme="majorHAnsi"/>
        </w:rPr>
        <w:t>Discriminating against a person or people because of a relevant Protected Characteristic, by act or omission, directly or indirectly, unless permitted by law.</w:t>
      </w:r>
    </w:p>
    <w:p w14:paraId="3EB6A178" w14:textId="77777777" w:rsidR="007B3152" w:rsidRPr="007B3152" w:rsidRDefault="007B3152" w:rsidP="007B3152">
      <w:pPr>
        <w:pStyle w:val="Heading2"/>
      </w:pPr>
      <w:r w:rsidRPr="007B3152">
        <w:t>4.2 Discriminatory harassment</w:t>
      </w:r>
    </w:p>
    <w:p w14:paraId="7F5D470A" w14:textId="77777777" w:rsidR="007B3152" w:rsidRPr="007B3152" w:rsidRDefault="007B3152" w:rsidP="007B3152">
      <w:pPr>
        <w:rPr>
          <w:rFonts w:asciiTheme="majorHAnsi" w:hAnsiTheme="majorHAnsi"/>
        </w:rPr>
      </w:pPr>
      <w:r w:rsidRPr="007B3152">
        <w:rPr>
          <w:rFonts w:asciiTheme="majorHAnsi" w:hAnsiTheme="majorHAnsi"/>
        </w:rPr>
        <w:t>Conduct related to a relevant Protected Characteristic that has the purpose or effect of violating another person’s dignity or creating an intimidating, hostile, degrading, humiliating or offensive environment. When considering effect, relevant factors include the affected person’s perception, the circumstances and whether it is reasonable for the conduct to have that effect.</w:t>
      </w:r>
    </w:p>
    <w:p w14:paraId="387B51A8" w14:textId="77777777" w:rsidR="007B3152" w:rsidRPr="007B3152" w:rsidRDefault="007B3152" w:rsidP="007B3152">
      <w:pPr>
        <w:pStyle w:val="Heading2"/>
      </w:pPr>
      <w:r w:rsidRPr="007B3152">
        <w:t xml:space="preserve">4.3 </w:t>
      </w:r>
      <w:proofErr w:type="spellStart"/>
      <w:r w:rsidRPr="007B3152">
        <w:t>Victimisation</w:t>
      </w:r>
      <w:proofErr w:type="spellEnd"/>
      <w:r w:rsidRPr="007B3152">
        <w:t xml:space="preserve"> / retaliation</w:t>
      </w:r>
    </w:p>
    <w:p w14:paraId="6DF859CB" w14:textId="77777777" w:rsidR="007B3152" w:rsidRPr="007B3152" w:rsidRDefault="007B3152" w:rsidP="007B3152">
      <w:pPr>
        <w:rPr>
          <w:rFonts w:asciiTheme="majorHAnsi" w:hAnsiTheme="majorHAnsi"/>
        </w:rPr>
      </w:pPr>
      <w:r w:rsidRPr="007B3152">
        <w:rPr>
          <w:rFonts w:asciiTheme="majorHAnsi" w:hAnsiTheme="majorHAnsi"/>
        </w:rPr>
        <w:t>Subjecting someone to a detriment because they have made, may make, or are believed likely to make a good-faith allegation or complaint about discriminatory conduct, or because they have participated in good faith in a process considering such conduct.</w:t>
      </w:r>
    </w:p>
    <w:p w14:paraId="388FF511" w14:textId="77777777" w:rsidR="007B3152" w:rsidRDefault="007B3152" w:rsidP="007B3152">
      <w:pPr>
        <w:pStyle w:val="Heading2"/>
      </w:pPr>
    </w:p>
    <w:p w14:paraId="6B99B0B0" w14:textId="1967A775" w:rsidR="007B3152" w:rsidRPr="007B3152" w:rsidRDefault="007B3152" w:rsidP="007B3152">
      <w:pPr>
        <w:pStyle w:val="Heading2"/>
      </w:pPr>
      <w:r w:rsidRPr="007B3152">
        <w:t>4.4 Perceived or misdirected discrimination</w:t>
      </w:r>
    </w:p>
    <w:p w14:paraId="021C382B" w14:textId="77777777" w:rsidR="007B3152" w:rsidRPr="007B3152" w:rsidRDefault="007B3152" w:rsidP="007B3152">
      <w:pPr>
        <w:rPr>
          <w:rFonts w:asciiTheme="majorHAnsi" w:hAnsiTheme="majorHAnsi"/>
        </w:rPr>
      </w:pPr>
      <w:r w:rsidRPr="007B3152">
        <w:rPr>
          <w:rFonts w:asciiTheme="majorHAnsi" w:hAnsiTheme="majorHAnsi"/>
        </w:rPr>
        <w:t>Conduct can breach the ECB Regulations even if the person targeted does not actually possess the characteristic referred to. For example, discriminatory abuse is not excused because an assumption about the recipient’s identity was wrong.</w:t>
      </w:r>
    </w:p>
    <w:p w14:paraId="0FA37036" w14:textId="77777777" w:rsidR="007B3152" w:rsidRPr="007B3152" w:rsidRDefault="007B3152" w:rsidP="007B3152">
      <w:pPr>
        <w:pStyle w:val="Heading1"/>
        <w:rPr>
          <w:rFonts w:asciiTheme="majorHAnsi" w:hAnsiTheme="majorHAnsi"/>
        </w:rPr>
      </w:pPr>
      <w:r w:rsidRPr="007B3152">
        <w:rPr>
          <w:rFonts w:asciiTheme="majorHAnsi" w:hAnsiTheme="majorHAnsi"/>
        </w:rPr>
        <w:t>5. Examples relevant to cricket and AMCC</w:t>
      </w:r>
    </w:p>
    <w:p w14:paraId="0C149001" w14:textId="77777777" w:rsidR="007B3152" w:rsidRPr="007B3152" w:rsidRDefault="007B3152" w:rsidP="007B3152">
      <w:pPr>
        <w:rPr>
          <w:rFonts w:asciiTheme="majorHAnsi" w:hAnsiTheme="majorHAnsi"/>
        </w:rPr>
      </w:pPr>
      <w:r w:rsidRPr="007B3152">
        <w:rPr>
          <w:rFonts w:asciiTheme="majorHAnsi" w:hAnsiTheme="majorHAnsi"/>
        </w:rPr>
        <w:t>Depending on context and seriousness, unacceptable conduct may include:</w:t>
      </w:r>
    </w:p>
    <w:p w14:paraId="0BE52C51"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racial, religious, sexist, homophobic, transphobic, age-related or disability-related slurs or abuse;</w:t>
      </w:r>
    </w:p>
    <w:p w14:paraId="71E1CA8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discriminatory 'banter', jokes, chants, nicknames, gestures, stereotypes, images or memes;</w:t>
      </w:r>
    </w:p>
    <w:p w14:paraId="7E22C81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targeted comments about a person’s accent, nationality, skin </w:t>
      </w:r>
      <w:proofErr w:type="spellStart"/>
      <w:r w:rsidRPr="007B3152">
        <w:rPr>
          <w:rFonts w:asciiTheme="majorHAnsi" w:hAnsiTheme="majorHAnsi"/>
        </w:rPr>
        <w:t>colour</w:t>
      </w:r>
      <w:proofErr w:type="spellEnd"/>
      <w:r w:rsidRPr="007B3152">
        <w:rPr>
          <w:rFonts w:asciiTheme="majorHAnsi" w:hAnsiTheme="majorHAnsi"/>
        </w:rPr>
        <w:t xml:space="preserve">, faith, clothing, disability, sex or </w:t>
      </w:r>
      <w:proofErr w:type="gramStart"/>
      <w:r w:rsidRPr="007B3152">
        <w:rPr>
          <w:rFonts w:asciiTheme="majorHAnsi" w:hAnsiTheme="majorHAnsi"/>
        </w:rPr>
        <w:t>other</w:t>
      </w:r>
      <w:proofErr w:type="gramEnd"/>
      <w:r w:rsidRPr="007B3152">
        <w:rPr>
          <w:rFonts w:asciiTheme="majorHAnsi" w:hAnsiTheme="majorHAnsi"/>
        </w:rPr>
        <w:t xml:space="preserve"> Protected Characteristic;</w:t>
      </w:r>
    </w:p>
    <w:p w14:paraId="17625BA5"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excluding someone from selection, coaching, opportunities, facilities or Club activity for a discriminatory reason;</w:t>
      </w:r>
    </w:p>
    <w:p w14:paraId="33627B38"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unfairly applying rules or practices that disadvantage a protected group where not lawful or objectively justified;</w:t>
      </w:r>
    </w:p>
    <w:p w14:paraId="641DE89C"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bullying or humiliating a junior or adult participant in connection with a Protected Characteristic;</w:t>
      </w:r>
    </w:p>
    <w:p w14:paraId="6A719DA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discriminatory comments from the boundary, pavilion, changing area or social space;</w:t>
      </w:r>
    </w:p>
    <w:p w14:paraId="23B93E73"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discriminatory posts, direct messages or content in an AMCC-connected WhatsApp group or social-media environment;</w:t>
      </w:r>
    </w:p>
    <w:p w14:paraId="149D7927"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pressuring a person not to report discrimination, punishing them for reporting it, or treating a witness adversely for supporting a complaint.</w:t>
      </w:r>
    </w:p>
    <w:p w14:paraId="783D898F" w14:textId="77777777" w:rsidR="007B3152" w:rsidRPr="007B3152" w:rsidRDefault="007B3152" w:rsidP="007B3152">
      <w:pPr>
        <w:rPr>
          <w:rFonts w:asciiTheme="majorHAnsi" w:hAnsiTheme="majorHAnsi"/>
        </w:rPr>
      </w:pPr>
      <w:r w:rsidRPr="007B3152">
        <w:rPr>
          <w:rFonts w:asciiTheme="majorHAnsi" w:hAnsiTheme="majorHAnsi"/>
        </w:rPr>
        <w:t xml:space="preserve">Context </w:t>
      </w:r>
      <w:proofErr w:type="gramStart"/>
      <w:r w:rsidRPr="007B3152">
        <w:rPr>
          <w:rFonts w:asciiTheme="majorHAnsi" w:hAnsiTheme="majorHAnsi"/>
        </w:rPr>
        <w:t>matters, but</w:t>
      </w:r>
      <w:proofErr w:type="gramEnd"/>
      <w:r w:rsidRPr="007B3152">
        <w:rPr>
          <w:rFonts w:asciiTheme="majorHAnsi" w:hAnsiTheme="majorHAnsi"/>
        </w:rPr>
        <w:t xml:space="preserve"> describing discriminatory conduct as a joke or banter does not by itself make it acceptable.</w:t>
      </w:r>
    </w:p>
    <w:p w14:paraId="6BD31C39" w14:textId="77777777" w:rsidR="007B3152" w:rsidRPr="007B3152" w:rsidRDefault="007B3152" w:rsidP="007B3152">
      <w:pPr>
        <w:pStyle w:val="Heading1"/>
        <w:rPr>
          <w:rFonts w:asciiTheme="majorHAnsi" w:hAnsiTheme="majorHAnsi"/>
        </w:rPr>
      </w:pPr>
      <w:r w:rsidRPr="007B3152">
        <w:rPr>
          <w:rFonts w:asciiTheme="majorHAnsi" w:hAnsiTheme="majorHAnsi"/>
        </w:rPr>
        <w:t xml:space="preserve">6. Duty </w:t>
      </w:r>
      <w:proofErr w:type="gramStart"/>
      <w:r w:rsidRPr="007B3152">
        <w:rPr>
          <w:rFonts w:asciiTheme="majorHAnsi" w:hAnsiTheme="majorHAnsi"/>
        </w:rPr>
        <w:t>on</w:t>
      </w:r>
      <w:proofErr w:type="gramEnd"/>
      <w:r w:rsidRPr="007B3152">
        <w:rPr>
          <w:rFonts w:asciiTheme="majorHAnsi" w:hAnsiTheme="majorHAnsi"/>
        </w:rPr>
        <w:t xml:space="preserve"> the Club</w:t>
      </w:r>
    </w:p>
    <w:p w14:paraId="1CEE987E" w14:textId="77777777" w:rsidR="007B3152" w:rsidRPr="007B3152" w:rsidRDefault="007B3152" w:rsidP="007B3152">
      <w:pPr>
        <w:rPr>
          <w:rFonts w:asciiTheme="majorHAnsi" w:hAnsiTheme="majorHAnsi"/>
        </w:rPr>
      </w:pPr>
      <w:r w:rsidRPr="007B3152">
        <w:rPr>
          <w:rFonts w:asciiTheme="majorHAnsi" w:hAnsiTheme="majorHAnsi"/>
        </w:rPr>
        <w:t xml:space="preserve">AMCC will seek to provide an effective, timely and proportionate response to alleged discriminatory conduct within its jurisdiction. The ECB Regulations provide that a Cricket Organisation </w:t>
      </w:r>
      <w:proofErr w:type="gramStart"/>
      <w:r w:rsidRPr="007B3152">
        <w:rPr>
          <w:rFonts w:asciiTheme="majorHAnsi" w:hAnsiTheme="majorHAnsi"/>
        </w:rPr>
        <w:t>can itself</w:t>
      </w:r>
      <w:proofErr w:type="gramEnd"/>
      <w:r w:rsidRPr="007B3152">
        <w:rPr>
          <w:rFonts w:asciiTheme="majorHAnsi" w:hAnsiTheme="majorHAnsi"/>
        </w:rPr>
        <w:t xml:space="preserve"> breach the Regulations by failing to provide such a response to an alleged breach carried out by an individual or </w:t>
      </w:r>
      <w:proofErr w:type="spellStart"/>
      <w:r w:rsidRPr="007B3152">
        <w:rPr>
          <w:rFonts w:asciiTheme="majorHAnsi" w:hAnsiTheme="majorHAnsi"/>
        </w:rPr>
        <w:t>organisation</w:t>
      </w:r>
      <w:proofErr w:type="spellEnd"/>
      <w:r w:rsidRPr="007B3152">
        <w:rPr>
          <w:rFonts w:asciiTheme="majorHAnsi" w:hAnsiTheme="majorHAnsi"/>
        </w:rPr>
        <w:t xml:space="preserve"> under its jurisdiction.</w:t>
      </w:r>
    </w:p>
    <w:p w14:paraId="085CCEE7" w14:textId="77777777" w:rsidR="007B3152" w:rsidRPr="007B3152" w:rsidRDefault="007B3152" w:rsidP="007B3152">
      <w:pPr>
        <w:pStyle w:val="Heading1"/>
        <w:rPr>
          <w:rFonts w:asciiTheme="majorHAnsi" w:hAnsiTheme="majorHAnsi"/>
        </w:rPr>
      </w:pPr>
      <w:r w:rsidRPr="007B3152">
        <w:rPr>
          <w:rFonts w:asciiTheme="majorHAnsi" w:hAnsiTheme="majorHAnsi"/>
        </w:rPr>
        <w:t>7. How to report a concern</w:t>
      </w:r>
    </w:p>
    <w:p w14:paraId="6B7A1F13" w14:textId="77777777" w:rsidR="007B3152" w:rsidRPr="007B3152" w:rsidRDefault="007B3152" w:rsidP="007B3152">
      <w:pPr>
        <w:rPr>
          <w:rFonts w:asciiTheme="majorHAnsi" w:hAnsiTheme="majorHAnsi"/>
        </w:rPr>
      </w:pPr>
      <w:r w:rsidRPr="007B3152">
        <w:rPr>
          <w:rFonts w:asciiTheme="majorHAnsi" w:hAnsiTheme="majorHAnsi"/>
        </w:rPr>
        <w:t>The primary AMCC reporting route is to a Club Safeguarding Officer. A report may be made by the person affected, a parent/guardian, witness, teammate, coach, official, volunteer or another person with relevant information.</w:t>
      </w:r>
    </w:p>
    <w:p w14:paraId="47070DB8"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Reports should preferably be made promptly and include what happened, when and where it happened, who was involved, any witnesses, and any available messages, screenshots, photographs, video or other evidence.</w:t>
      </w:r>
    </w:p>
    <w:p w14:paraId="74A6226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A report will still be considered if all information is not available or if it is made after a delay.</w:t>
      </w:r>
    </w:p>
    <w:p w14:paraId="248201F0"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If the concern involves a Club Safeguarding Officer, or there is an actual or perceived conflict of interest, the concern should be raised with the Club Chairman or another appropriate Committee member.</w:t>
      </w:r>
    </w:p>
    <w:p w14:paraId="2A91233D"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A person may report discrimination directly to the Cricket Regulator. This Club process is not a prerequisite to doing so.</w:t>
      </w:r>
    </w:p>
    <w:p w14:paraId="1D01A6D7"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Where appropriate, a matter may also be reported to the relevant league, Recreational Cricket Board, safeguarding authority or police.</w:t>
      </w:r>
    </w:p>
    <w:p w14:paraId="636A4B1D" w14:textId="77777777" w:rsidR="007B3152" w:rsidRPr="007B3152" w:rsidRDefault="007B3152" w:rsidP="007B3152">
      <w:pPr>
        <w:pStyle w:val="Heading1"/>
        <w:rPr>
          <w:rFonts w:asciiTheme="majorHAnsi" w:hAnsiTheme="majorHAnsi"/>
        </w:rPr>
      </w:pPr>
      <w:r w:rsidRPr="007B3152">
        <w:rPr>
          <w:rFonts w:asciiTheme="majorHAnsi" w:hAnsiTheme="majorHAnsi"/>
        </w:rPr>
        <w:t>8. Safeguarding and immediate risk</w:t>
      </w:r>
    </w:p>
    <w:p w14:paraId="7FD07C89" w14:textId="77777777" w:rsidR="007B3152" w:rsidRPr="007B3152" w:rsidRDefault="007B3152" w:rsidP="007B3152">
      <w:pPr>
        <w:rPr>
          <w:rFonts w:asciiTheme="majorHAnsi" w:hAnsiTheme="majorHAnsi"/>
        </w:rPr>
      </w:pPr>
      <w:r w:rsidRPr="007B3152">
        <w:rPr>
          <w:rFonts w:asciiTheme="majorHAnsi" w:hAnsiTheme="majorHAnsi"/>
        </w:rPr>
        <w:t xml:space="preserve">Where a discrimination complaint involves a child, adult at risk, sexual misconduct, threats, violence, coercion or another safeguarding concern, the Club’s safeguarding procedures take priority for immediate welfare action. The Club Safeguarding Officers will consider referral to the appropriate cricket safeguarding structure </w:t>
      </w:r>
      <w:r w:rsidRPr="007B3152">
        <w:rPr>
          <w:rFonts w:asciiTheme="majorHAnsi" w:hAnsiTheme="majorHAnsi"/>
        </w:rPr>
        <w:lastRenderedPageBreak/>
        <w:t>and/or statutory authority. The existence of a safeguarding process does not prevent a separate discrimination or disciplinary process where appropriate.</w:t>
      </w:r>
    </w:p>
    <w:p w14:paraId="7C468E46" w14:textId="77777777" w:rsidR="007B3152" w:rsidRPr="007B3152" w:rsidRDefault="007B3152" w:rsidP="007B3152">
      <w:pPr>
        <w:pStyle w:val="Heading1"/>
        <w:rPr>
          <w:rFonts w:asciiTheme="majorHAnsi" w:hAnsiTheme="majorHAnsi"/>
        </w:rPr>
      </w:pPr>
      <w:r w:rsidRPr="007B3152">
        <w:rPr>
          <w:rFonts w:asciiTheme="majorHAnsi" w:hAnsiTheme="majorHAnsi"/>
        </w:rPr>
        <w:t>9. What AMCC will do when a report is received</w:t>
      </w:r>
    </w:p>
    <w:p w14:paraId="39CD1309"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Acknowledge the concern and identify an appropriate person to manage the Club response.</w:t>
      </w:r>
    </w:p>
    <w:p w14:paraId="0B6000A3"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Assess immediate safety, safeguarding, welfare, conflict-of-interest and evidence-preservation needs.</w:t>
      </w:r>
    </w:p>
    <w:p w14:paraId="7D0521D0"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Make an appropriate factual record and, where proportionate, obtain accounts and relevant evidence.</w:t>
      </w:r>
    </w:p>
    <w:p w14:paraId="48EF1608"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 xml:space="preserve">Consider whether the matter must or should be reported to the Cricket Regulator, </w:t>
      </w:r>
      <w:proofErr w:type="gramStart"/>
      <w:r w:rsidRPr="007B3152">
        <w:rPr>
          <w:rFonts w:asciiTheme="majorHAnsi" w:hAnsiTheme="majorHAnsi"/>
        </w:rPr>
        <w:t>league</w:t>
      </w:r>
      <w:proofErr w:type="gramEnd"/>
      <w:r w:rsidRPr="007B3152">
        <w:rPr>
          <w:rFonts w:asciiTheme="majorHAnsi" w:hAnsiTheme="majorHAnsi"/>
        </w:rPr>
        <w:t>, Recreational Cricket Board, police or another authority.</w:t>
      </w:r>
    </w:p>
    <w:p w14:paraId="172D1949"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Consider whether interim measures are necessary. These are protective, not a finding of guilt, and may include temporary restrictions on attendance, contact, coaching, selection or participation where lawful and proportionate.</w:t>
      </w:r>
    </w:p>
    <w:p w14:paraId="382FB9F8" w14:textId="77777777"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Use the applicable Club, league, Recreational Cricket Board or ECB disciplinary route. AMCC will not run a parallel process that improperly prejudices an external regulatory, safeguarding or criminal investigation.</w:t>
      </w:r>
    </w:p>
    <w:p w14:paraId="3452FA65" w14:textId="77777777" w:rsidR="007B3152" w:rsidRDefault="007B3152" w:rsidP="007B3152">
      <w:pPr>
        <w:pStyle w:val="ListNumber"/>
        <w:numPr>
          <w:ilvl w:val="0"/>
          <w:numId w:val="0"/>
        </w:numPr>
        <w:tabs>
          <w:tab w:val="num" w:pos="360"/>
        </w:tabs>
        <w:spacing w:after="60"/>
        <w:ind w:left="360"/>
        <w:rPr>
          <w:rFonts w:asciiTheme="majorHAnsi" w:hAnsiTheme="majorHAnsi"/>
        </w:rPr>
      </w:pPr>
    </w:p>
    <w:p w14:paraId="19FE3EA1" w14:textId="05B9648C" w:rsidR="007B3152" w:rsidRPr="007B3152" w:rsidRDefault="007B3152" w:rsidP="007B3152">
      <w:pPr>
        <w:pStyle w:val="ListNumber"/>
        <w:tabs>
          <w:tab w:val="num" w:pos="360"/>
        </w:tabs>
        <w:spacing w:after="60"/>
        <w:ind w:left="360" w:hanging="360"/>
        <w:rPr>
          <w:rFonts w:asciiTheme="majorHAnsi" w:hAnsiTheme="majorHAnsi"/>
        </w:rPr>
      </w:pPr>
      <w:r w:rsidRPr="007B3152">
        <w:rPr>
          <w:rFonts w:asciiTheme="majorHAnsi" w:hAnsiTheme="majorHAnsi"/>
        </w:rPr>
        <w:t>Communicate outcomes to relevant parties to the extent appropriate, lawful and consistent with confidentiality and safeguarding requirements.</w:t>
      </w:r>
    </w:p>
    <w:p w14:paraId="49B570AB" w14:textId="77777777" w:rsidR="007B3152" w:rsidRPr="007B3152" w:rsidRDefault="007B3152" w:rsidP="007B3152">
      <w:pPr>
        <w:pStyle w:val="Heading1"/>
        <w:rPr>
          <w:rFonts w:asciiTheme="majorHAnsi" w:hAnsiTheme="majorHAnsi"/>
        </w:rPr>
      </w:pPr>
      <w:r w:rsidRPr="007B3152">
        <w:rPr>
          <w:rFonts w:asciiTheme="majorHAnsi" w:hAnsiTheme="majorHAnsi"/>
        </w:rPr>
        <w:t>10. Mandatory reporting to the Cricket Regulator</w:t>
      </w:r>
    </w:p>
    <w:p w14:paraId="50B02337" w14:textId="77777777" w:rsidR="007B3152" w:rsidRPr="007B3152" w:rsidRDefault="007B3152" w:rsidP="007B3152">
      <w:pPr>
        <w:rPr>
          <w:rFonts w:asciiTheme="majorHAnsi" w:hAnsiTheme="majorHAnsi"/>
        </w:rPr>
      </w:pPr>
      <w:r w:rsidRPr="007B3152">
        <w:rPr>
          <w:rFonts w:asciiTheme="majorHAnsi" w:hAnsiTheme="majorHAnsi"/>
        </w:rPr>
        <w:t>Under the ECB Anti-Discrimination Regulations, a 'Relevant Individual' includes specified senior roles such as a chair and lead safeguarding officer (or equivalent) of a Cricket Organisation. A Relevant Individual is required to report to the Cricket Regulator a matter that they are aware of, or have been given reason to believe, is a breach of the Anti-Discrimination Regulations.</w:t>
      </w:r>
    </w:p>
    <w:p w14:paraId="1043DFAE" w14:textId="77777777" w:rsidR="007B3152" w:rsidRPr="007B3152" w:rsidRDefault="007B3152" w:rsidP="007B3152">
      <w:pPr>
        <w:rPr>
          <w:rFonts w:asciiTheme="majorHAnsi" w:hAnsiTheme="majorHAnsi"/>
        </w:rPr>
      </w:pPr>
      <w:r w:rsidRPr="007B3152">
        <w:rPr>
          <w:rFonts w:asciiTheme="majorHAnsi" w:hAnsiTheme="majorHAnsi"/>
        </w:rPr>
        <w:t>Accordingly, AMCC's Club Chairman and relevant lead safeguarding role(s) must not promise that a suspected regulatory breach will remain solely within the Club. They must comply with applicable ECB reporting obligations. Other Club personnel should promptly pass relevant concerns to the Club Safeguarding Officers or Club Chairman so that the correct reporting decision can be made.</w:t>
      </w:r>
    </w:p>
    <w:p w14:paraId="16E8E2DE" w14:textId="77777777" w:rsidR="007B3152" w:rsidRPr="007B3152" w:rsidRDefault="007B3152" w:rsidP="007B3152">
      <w:pPr>
        <w:pStyle w:val="Heading1"/>
        <w:rPr>
          <w:rFonts w:asciiTheme="majorHAnsi" w:hAnsiTheme="majorHAnsi"/>
        </w:rPr>
      </w:pPr>
      <w:r w:rsidRPr="007B3152">
        <w:rPr>
          <w:rFonts w:asciiTheme="majorHAnsi" w:hAnsiTheme="majorHAnsi"/>
        </w:rPr>
        <w:t>11. Fairness, confidentiality and conflicts</w:t>
      </w:r>
    </w:p>
    <w:p w14:paraId="7F540B27"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Reports will be handled sensitively and information shared on a need-to-know basis, subject to safeguarding, legal and regulatory obligations.</w:t>
      </w:r>
    </w:p>
    <w:p w14:paraId="563CD353"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Absolute confidentiality cannot be guaranteed where information must be shared to protect someone, investigate fairly or meet an ECB/legal reporting duty.</w:t>
      </w:r>
    </w:p>
    <w:p w14:paraId="7683F03D"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The person complained about should be given a fair opportunity to understand and respond to allegations through the applicable process.</w:t>
      </w:r>
    </w:p>
    <w:p w14:paraId="3EA4533D"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No person with a material conflict of interest should determine the complaint or disciplinary outcome.</w:t>
      </w:r>
    </w:p>
    <w:p w14:paraId="411A2766"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AMCC will not tolerate retaliation, intimidation or </w:t>
      </w:r>
      <w:proofErr w:type="spellStart"/>
      <w:r w:rsidRPr="007B3152">
        <w:rPr>
          <w:rFonts w:asciiTheme="majorHAnsi" w:hAnsiTheme="majorHAnsi"/>
        </w:rPr>
        <w:t>victimisation</w:t>
      </w:r>
      <w:proofErr w:type="spellEnd"/>
      <w:r w:rsidRPr="007B3152">
        <w:rPr>
          <w:rFonts w:asciiTheme="majorHAnsi" w:hAnsiTheme="majorHAnsi"/>
        </w:rPr>
        <w:t xml:space="preserve"> of a complainant, witness or person assisting a process in good faith.</w:t>
      </w:r>
    </w:p>
    <w:p w14:paraId="23663E89"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Knowingly false or malicious allegations may themselves be dealt with under appropriate Club rules; an allegation that is not upheld is not, </w:t>
      </w:r>
      <w:proofErr w:type="gramStart"/>
      <w:r w:rsidRPr="007B3152">
        <w:rPr>
          <w:rFonts w:asciiTheme="majorHAnsi" w:hAnsiTheme="majorHAnsi"/>
        </w:rPr>
        <w:t>by</w:t>
      </w:r>
      <w:proofErr w:type="gramEnd"/>
      <w:r w:rsidRPr="007B3152">
        <w:rPr>
          <w:rFonts w:asciiTheme="majorHAnsi" w:hAnsiTheme="majorHAnsi"/>
        </w:rPr>
        <w:t xml:space="preserve"> itself, evidence that it was made maliciously.</w:t>
      </w:r>
    </w:p>
    <w:p w14:paraId="2479D661" w14:textId="77777777" w:rsidR="007B3152" w:rsidRPr="007B3152" w:rsidRDefault="007B3152" w:rsidP="007B3152">
      <w:pPr>
        <w:pStyle w:val="Heading1"/>
        <w:rPr>
          <w:rFonts w:asciiTheme="majorHAnsi" w:hAnsiTheme="majorHAnsi"/>
        </w:rPr>
      </w:pPr>
      <w:r w:rsidRPr="007B3152">
        <w:rPr>
          <w:rFonts w:asciiTheme="majorHAnsi" w:hAnsiTheme="majorHAnsi"/>
        </w:rPr>
        <w:t>12. Possible action and sanctions</w:t>
      </w:r>
    </w:p>
    <w:p w14:paraId="7121FB16" w14:textId="77777777" w:rsidR="007B3152" w:rsidRPr="007B3152" w:rsidRDefault="007B3152" w:rsidP="007B3152">
      <w:pPr>
        <w:rPr>
          <w:rFonts w:asciiTheme="majorHAnsi" w:hAnsiTheme="majorHAnsi"/>
        </w:rPr>
      </w:pPr>
      <w:r w:rsidRPr="007B3152">
        <w:rPr>
          <w:rFonts w:asciiTheme="majorHAnsi" w:hAnsiTheme="majorHAnsi"/>
        </w:rPr>
        <w:t>The action available will depend on the applicable rules, jurisdiction, seriousness, safeguarding considerations and findings. Subject to the Club’s constitution/rules and any governing disciplinary framework, action may include:</w:t>
      </w:r>
    </w:p>
    <w:p w14:paraId="3FAA6F8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education, guidance, apology or restorative action where appropriate;</w:t>
      </w:r>
    </w:p>
    <w:p w14:paraId="08849317"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formal warning or </w:t>
      </w:r>
      <w:proofErr w:type="spellStart"/>
      <w:r w:rsidRPr="007B3152">
        <w:rPr>
          <w:rFonts w:asciiTheme="majorHAnsi" w:hAnsiTheme="majorHAnsi"/>
        </w:rPr>
        <w:t>behavioural</w:t>
      </w:r>
      <w:proofErr w:type="spellEnd"/>
      <w:r w:rsidRPr="007B3152">
        <w:rPr>
          <w:rFonts w:asciiTheme="majorHAnsi" w:hAnsiTheme="majorHAnsi"/>
        </w:rPr>
        <w:t xml:space="preserve"> conditions;</w:t>
      </w:r>
    </w:p>
    <w:p w14:paraId="610B8A0F"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removal from a Club communication channel or Club activity;</w:t>
      </w:r>
    </w:p>
    <w:p w14:paraId="12BC3DD7"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temporary suspension or restriction from training, selection, coaching, volunteering, events or Club premises;</w:t>
      </w:r>
    </w:p>
    <w:p w14:paraId="5A9D1328"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formal Club disciplinary proceedings;</w:t>
      </w:r>
    </w:p>
    <w:p w14:paraId="56F4CC42"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suspension or termination of Club membership </w:t>
      </w:r>
      <w:proofErr w:type="gramStart"/>
      <w:r w:rsidRPr="007B3152">
        <w:rPr>
          <w:rFonts w:asciiTheme="majorHAnsi" w:hAnsiTheme="majorHAnsi"/>
        </w:rPr>
        <w:t>where</w:t>
      </w:r>
      <w:proofErr w:type="gramEnd"/>
      <w:r w:rsidRPr="007B3152">
        <w:rPr>
          <w:rFonts w:asciiTheme="majorHAnsi" w:hAnsiTheme="majorHAnsi"/>
        </w:rPr>
        <w:t xml:space="preserve"> permitted by the Club’s rules;</w:t>
      </w:r>
    </w:p>
    <w:p w14:paraId="084CDAF1"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removal of </w:t>
      </w:r>
      <w:proofErr w:type="gramStart"/>
      <w:r w:rsidRPr="007B3152">
        <w:rPr>
          <w:rFonts w:asciiTheme="majorHAnsi" w:hAnsiTheme="majorHAnsi"/>
        </w:rPr>
        <w:t>a volunteer</w:t>
      </w:r>
      <w:proofErr w:type="gramEnd"/>
      <w:r w:rsidRPr="007B3152">
        <w:rPr>
          <w:rFonts w:asciiTheme="majorHAnsi" w:hAnsiTheme="majorHAnsi"/>
        </w:rPr>
        <w:t>, coaching, captaincy or Committee responsibility where permitted;</w:t>
      </w:r>
    </w:p>
    <w:p w14:paraId="077816A9"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referral to the relevant league, Recreational Cricket Board, Cricket Regulator or safeguarding authority;</w:t>
      </w:r>
    </w:p>
    <w:p w14:paraId="250A1355"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referral to police or another statutory authority where appropriate.</w:t>
      </w:r>
    </w:p>
    <w:p w14:paraId="0E9477BA" w14:textId="77777777" w:rsidR="007B3152" w:rsidRPr="007B3152" w:rsidRDefault="007B3152" w:rsidP="007B3152">
      <w:pPr>
        <w:rPr>
          <w:rFonts w:asciiTheme="majorHAnsi" w:hAnsiTheme="majorHAnsi"/>
        </w:rPr>
      </w:pPr>
      <w:r w:rsidRPr="007B3152">
        <w:rPr>
          <w:rFonts w:asciiTheme="majorHAnsi" w:hAnsiTheme="majorHAnsi"/>
        </w:rPr>
        <w:t xml:space="preserve">Any sanction must be imposed through a process with the necessary authority. Where ECB or league regulations govern </w:t>
      </w:r>
      <w:proofErr w:type="gramStart"/>
      <w:r w:rsidRPr="007B3152">
        <w:rPr>
          <w:rFonts w:asciiTheme="majorHAnsi" w:hAnsiTheme="majorHAnsi"/>
        </w:rPr>
        <w:t>the disciplinary matter</w:t>
      </w:r>
      <w:proofErr w:type="gramEnd"/>
      <w:r w:rsidRPr="007B3152">
        <w:rPr>
          <w:rFonts w:asciiTheme="majorHAnsi" w:hAnsiTheme="majorHAnsi"/>
        </w:rPr>
        <w:t>, AMCC will follow or cooperate with that framework rather than inventing an inconsistent local sanction.</w:t>
      </w:r>
    </w:p>
    <w:p w14:paraId="70C1D7DC" w14:textId="77777777" w:rsidR="007B3152" w:rsidRPr="007B3152" w:rsidRDefault="007B3152" w:rsidP="007B3152">
      <w:pPr>
        <w:pStyle w:val="Heading1"/>
        <w:rPr>
          <w:rFonts w:asciiTheme="majorHAnsi" w:hAnsiTheme="majorHAnsi"/>
        </w:rPr>
      </w:pPr>
      <w:r w:rsidRPr="007B3152">
        <w:rPr>
          <w:rFonts w:asciiTheme="majorHAnsi" w:hAnsiTheme="majorHAnsi"/>
        </w:rPr>
        <w:t>13. Spectators, visitors and opposition</w:t>
      </w:r>
    </w:p>
    <w:p w14:paraId="57830317" w14:textId="77777777" w:rsidR="007B3152" w:rsidRPr="007B3152" w:rsidRDefault="007B3152" w:rsidP="007B3152">
      <w:pPr>
        <w:rPr>
          <w:rFonts w:asciiTheme="majorHAnsi" w:hAnsiTheme="majorHAnsi"/>
        </w:rPr>
      </w:pPr>
      <w:r w:rsidRPr="007B3152">
        <w:rPr>
          <w:rFonts w:asciiTheme="majorHAnsi" w:hAnsiTheme="majorHAnsi"/>
        </w:rPr>
        <w:t xml:space="preserve">AMCC expects spectators, visitors and opposition representatives at its premises and activities to comply with the same basic standard of dignity and respect. Where AMCC has authority to do so, discriminatory </w:t>
      </w:r>
      <w:proofErr w:type="spellStart"/>
      <w:r w:rsidRPr="007B3152">
        <w:rPr>
          <w:rFonts w:asciiTheme="majorHAnsi" w:hAnsiTheme="majorHAnsi"/>
        </w:rPr>
        <w:t>behaviour</w:t>
      </w:r>
      <w:proofErr w:type="spellEnd"/>
      <w:r w:rsidRPr="007B3152">
        <w:rPr>
          <w:rFonts w:asciiTheme="majorHAnsi" w:hAnsiTheme="majorHAnsi"/>
        </w:rPr>
        <w:t xml:space="preserve"> </w:t>
      </w:r>
      <w:r w:rsidRPr="007B3152">
        <w:rPr>
          <w:rFonts w:asciiTheme="majorHAnsi" w:hAnsiTheme="majorHAnsi"/>
        </w:rPr>
        <w:lastRenderedPageBreak/>
        <w:t>may result in a person being challenged, asked to stop, removed from the venue or restricted from future attendance. Incidents involving opposition teams, officials or spectators may also be reported to the relevant club, league, Recreational Cricket Board or Cricket Regulator.</w:t>
      </w:r>
    </w:p>
    <w:p w14:paraId="581A600C" w14:textId="77777777" w:rsidR="007B3152" w:rsidRPr="007B3152" w:rsidRDefault="007B3152" w:rsidP="007B3152">
      <w:pPr>
        <w:pStyle w:val="Heading1"/>
        <w:rPr>
          <w:rFonts w:asciiTheme="majorHAnsi" w:hAnsiTheme="majorHAnsi"/>
        </w:rPr>
      </w:pPr>
      <w:r w:rsidRPr="007B3152">
        <w:rPr>
          <w:rFonts w:asciiTheme="majorHAnsi" w:hAnsiTheme="majorHAnsi"/>
        </w:rPr>
        <w:t>14. Online and social-media conduct</w:t>
      </w:r>
    </w:p>
    <w:p w14:paraId="06E38C45" w14:textId="77777777" w:rsidR="007B3152" w:rsidRPr="007B3152" w:rsidRDefault="007B3152" w:rsidP="007B3152">
      <w:pPr>
        <w:rPr>
          <w:rFonts w:asciiTheme="majorHAnsi" w:hAnsiTheme="majorHAnsi"/>
        </w:rPr>
      </w:pPr>
      <w:r w:rsidRPr="007B3152">
        <w:rPr>
          <w:rFonts w:asciiTheme="majorHAnsi" w:hAnsiTheme="majorHAnsi"/>
        </w:rPr>
        <w:t xml:space="preserve">This policy applies to online conduct where there is a sufficient connection with AMCC or cricket. Members must not use Club-branded or Club-connected digital spaces to discriminate, harass or </w:t>
      </w:r>
      <w:proofErr w:type="spellStart"/>
      <w:r w:rsidRPr="007B3152">
        <w:rPr>
          <w:rFonts w:asciiTheme="majorHAnsi" w:hAnsiTheme="majorHAnsi"/>
        </w:rPr>
        <w:t>victimise</w:t>
      </w:r>
      <w:proofErr w:type="spellEnd"/>
      <w:r w:rsidRPr="007B3152">
        <w:rPr>
          <w:rFonts w:asciiTheme="majorHAnsi" w:hAnsiTheme="majorHAnsi"/>
        </w:rPr>
        <w:t xml:space="preserve">. Captains, coaches and group administrators should preserve relevant evidence and refer serious concerns rather than attempting to resolve them through public </w:t>
      </w:r>
      <w:proofErr w:type="gramStart"/>
      <w:r w:rsidRPr="007B3152">
        <w:rPr>
          <w:rFonts w:asciiTheme="majorHAnsi" w:hAnsiTheme="majorHAnsi"/>
        </w:rPr>
        <w:t>argument</w:t>
      </w:r>
      <w:proofErr w:type="gramEnd"/>
      <w:r w:rsidRPr="007B3152">
        <w:rPr>
          <w:rFonts w:asciiTheme="majorHAnsi" w:hAnsiTheme="majorHAnsi"/>
        </w:rPr>
        <w:t xml:space="preserve"> in a group chat.</w:t>
      </w:r>
    </w:p>
    <w:p w14:paraId="6288F9B9" w14:textId="77777777" w:rsidR="007B3152" w:rsidRPr="007B3152" w:rsidRDefault="007B3152" w:rsidP="007B3152">
      <w:pPr>
        <w:pStyle w:val="Heading1"/>
        <w:rPr>
          <w:rFonts w:asciiTheme="majorHAnsi" w:hAnsiTheme="majorHAnsi"/>
        </w:rPr>
      </w:pPr>
      <w:r w:rsidRPr="007B3152">
        <w:rPr>
          <w:rFonts w:asciiTheme="majorHAnsi" w:hAnsiTheme="majorHAnsi"/>
        </w:rPr>
        <w:t>15. Training, awareness and review</w:t>
      </w:r>
    </w:p>
    <w:p w14:paraId="3BE11310"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The Committee will make this policy available to members and relevant volunteers.</w:t>
      </w:r>
    </w:p>
    <w:p w14:paraId="76BD07FC" w14:textId="77777777" w:rsidR="007B3152" w:rsidRDefault="007B3152" w:rsidP="007B3152">
      <w:pPr>
        <w:pStyle w:val="ListBullet"/>
        <w:numPr>
          <w:ilvl w:val="0"/>
          <w:numId w:val="0"/>
        </w:numPr>
        <w:tabs>
          <w:tab w:val="num" w:pos="360"/>
        </w:tabs>
        <w:spacing w:after="50"/>
        <w:ind w:left="360"/>
        <w:rPr>
          <w:rFonts w:asciiTheme="majorHAnsi" w:hAnsiTheme="majorHAnsi"/>
        </w:rPr>
      </w:pPr>
    </w:p>
    <w:p w14:paraId="053383BF" w14:textId="77777777" w:rsidR="007B3152" w:rsidRDefault="007B3152" w:rsidP="007B3152">
      <w:pPr>
        <w:pStyle w:val="ListBullet"/>
        <w:numPr>
          <w:ilvl w:val="0"/>
          <w:numId w:val="0"/>
        </w:numPr>
        <w:tabs>
          <w:tab w:val="num" w:pos="360"/>
        </w:tabs>
        <w:spacing w:after="50"/>
        <w:ind w:left="360"/>
        <w:rPr>
          <w:rFonts w:asciiTheme="majorHAnsi" w:hAnsiTheme="majorHAnsi"/>
        </w:rPr>
      </w:pPr>
    </w:p>
    <w:p w14:paraId="44A51305" w14:textId="4CE841DC"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Captains, coaches, Safeguarding Officers and Committee members should understand the reporting routes and responsibilities relevant to their role.</w:t>
      </w:r>
    </w:p>
    <w:p w14:paraId="0BD7883A"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 xml:space="preserve">The Committee will review this policy at least annually and </w:t>
      </w:r>
      <w:proofErr w:type="gramStart"/>
      <w:r w:rsidRPr="007B3152">
        <w:rPr>
          <w:rFonts w:asciiTheme="majorHAnsi" w:hAnsiTheme="majorHAnsi"/>
        </w:rPr>
        <w:t>following</w:t>
      </w:r>
      <w:proofErr w:type="gramEnd"/>
      <w:r w:rsidRPr="007B3152">
        <w:rPr>
          <w:rFonts w:asciiTheme="majorHAnsi" w:hAnsiTheme="majorHAnsi"/>
        </w:rPr>
        <w:t xml:space="preserve"> significant changes to ECB regulations or applicable law.</w:t>
      </w:r>
    </w:p>
    <w:p w14:paraId="6691D1A4"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Learning from incidents will be used to improve Club culture, communication and prevention.</w:t>
      </w:r>
    </w:p>
    <w:p w14:paraId="03245FBE" w14:textId="77777777" w:rsidR="007B3152" w:rsidRPr="007B3152" w:rsidRDefault="007B3152" w:rsidP="007B3152">
      <w:pPr>
        <w:pStyle w:val="Heading1"/>
        <w:rPr>
          <w:rFonts w:asciiTheme="majorHAnsi" w:hAnsiTheme="majorHAnsi"/>
        </w:rPr>
      </w:pPr>
      <w:r w:rsidRPr="007B3152">
        <w:rPr>
          <w:rFonts w:asciiTheme="majorHAnsi" w:hAnsiTheme="majorHAnsi"/>
        </w:rPr>
        <w:t>16. Key contacts and external reporting</w:t>
      </w:r>
    </w:p>
    <w:tbl>
      <w:tblPr>
        <w:tblW w:w="0" w:type="auto"/>
        <w:jc w:val="center"/>
        <w:tblLook w:val="04A0" w:firstRow="1" w:lastRow="0" w:firstColumn="1" w:lastColumn="0" w:noHBand="0" w:noVBand="1"/>
      </w:tblPr>
      <w:tblGrid>
        <w:gridCol w:w="5083"/>
        <w:gridCol w:w="5083"/>
      </w:tblGrid>
      <w:tr w:rsidR="007B3152" w:rsidRPr="007B3152" w14:paraId="40E1ED17" w14:textId="77777777" w:rsidTr="00ED3958">
        <w:trPr>
          <w:jc w:val="center"/>
        </w:trPr>
        <w:tc>
          <w:tcPr>
            <w:tcW w:w="5083" w:type="dxa"/>
            <w:shd w:val="clear" w:color="auto" w:fill="102A43"/>
            <w:tcMar>
              <w:top w:w="100" w:type="dxa"/>
              <w:left w:w="120" w:type="dxa"/>
              <w:bottom w:w="100" w:type="dxa"/>
              <w:right w:w="120" w:type="dxa"/>
            </w:tcMar>
          </w:tcPr>
          <w:p w14:paraId="2579A35D" w14:textId="77777777" w:rsidR="007B3152" w:rsidRPr="007B3152" w:rsidRDefault="007B3152" w:rsidP="00ED3958">
            <w:pPr>
              <w:rPr>
                <w:rFonts w:asciiTheme="majorHAnsi" w:hAnsiTheme="majorHAnsi"/>
              </w:rPr>
            </w:pPr>
            <w:r w:rsidRPr="007B3152">
              <w:rPr>
                <w:rFonts w:asciiTheme="majorHAnsi" w:hAnsiTheme="majorHAnsi"/>
                <w:b/>
                <w:color w:val="FFFFFF"/>
              </w:rPr>
              <w:t>Route</w:t>
            </w:r>
          </w:p>
        </w:tc>
        <w:tc>
          <w:tcPr>
            <w:tcW w:w="5083" w:type="dxa"/>
            <w:shd w:val="clear" w:color="auto" w:fill="102A43"/>
            <w:tcMar>
              <w:top w:w="100" w:type="dxa"/>
              <w:left w:w="120" w:type="dxa"/>
              <w:bottom w:w="100" w:type="dxa"/>
              <w:right w:w="120" w:type="dxa"/>
            </w:tcMar>
          </w:tcPr>
          <w:p w14:paraId="467CE820" w14:textId="77777777" w:rsidR="007B3152" w:rsidRPr="007B3152" w:rsidRDefault="007B3152" w:rsidP="00ED3958">
            <w:pPr>
              <w:rPr>
                <w:rFonts w:asciiTheme="majorHAnsi" w:hAnsiTheme="majorHAnsi"/>
              </w:rPr>
            </w:pPr>
            <w:r w:rsidRPr="007B3152">
              <w:rPr>
                <w:rFonts w:asciiTheme="majorHAnsi" w:hAnsiTheme="majorHAnsi"/>
                <w:b/>
                <w:color w:val="FFFFFF"/>
              </w:rPr>
              <w:t>Use</w:t>
            </w:r>
          </w:p>
        </w:tc>
      </w:tr>
      <w:tr w:rsidR="007B3152" w:rsidRPr="007B3152" w14:paraId="58B345E9" w14:textId="77777777" w:rsidTr="00ED3958">
        <w:trPr>
          <w:jc w:val="center"/>
        </w:trPr>
        <w:tc>
          <w:tcPr>
            <w:tcW w:w="5083" w:type="dxa"/>
            <w:shd w:val="clear" w:color="auto" w:fill="F8FAFC"/>
            <w:tcMar>
              <w:top w:w="100" w:type="dxa"/>
              <w:left w:w="120" w:type="dxa"/>
              <w:bottom w:w="100" w:type="dxa"/>
              <w:right w:w="120" w:type="dxa"/>
            </w:tcMar>
          </w:tcPr>
          <w:p w14:paraId="3651608D" w14:textId="77777777" w:rsidR="007B3152" w:rsidRPr="007B3152" w:rsidRDefault="007B3152" w:rsidP="00ED3958">
            <w:pPr>
              <w:rPr>
                <w:rFonts w:asciiTheme="majorHAnsi" w:hAnsiTheme="majorHAnsi"/>
              </w:rPr>
            </w:pPr>
            <w:r w:rsidRPr="007B3152">
              <w:rPr>
                <w:rFonts w:asciiTheme="majorHAnsi" w:hAnsiTheme="majorHAnsi"/>
                <w:b/>
              </w:rPr>
              <w:t>Club Safeguarding Officers</w:t>
            </w:r>
          </w:p>
        </w:tc>
        <w:tc>
          <w:tcPr>
            <w:tcW w:w="5083" w:type="dxa"/>
            <w:shd w:val="clear" w:color="auto" w:fill="F8FAFC"/>
            <w:tcMar>
              <w:top w:w="100" w:type="dxa"/>
              <w:left w:w="120" w:type="dxa"/>
              <w:bottom w:w="100" w:type="dxa"/>
              <w:right w:w="120" w:type="dxa"/>
            </w:tcMar>
          </w:tcPr>
          <w:p w14:paraId="6AF1C8DA" w14:textId="77777777" w:rsidR="007B3152" w:rsidRPr="007B3152" w:rsidRDefault="007B3152" w:rsidP="00ED3958">
            <w:pPr>
              <w:rPr>
                <w:rFonts w:asciiTheme="majorHAnsi" w:hAnsiTheme="majorHAnsi"/>
              </w:rPr>
            </w:pPr>
            <w:r w:rsidRPr="007B3152">
              <w:rPr>
                <w:rFonts w:asciiTheme="majorHAnsi" w:hAnsiTheme="majorHAnsi"/>
              </w:rPr>
              <w:t>Primary AMCC contact for discrimination and safeguarding concerns.</w:t>
            </w:r>
          </w:p>
        </w:tc>
      </w:tr>
      <w:tr w:rsidR="007B3152" w:rsidRPr="007B3152" w14:paraId="4C859222" w14:textId="77777777" w:rsidTr="00ED3958">
        <w:trPr>
          <w:jc w:val="center"/>
        </w:trPr>
        <w:tc>
          <w:tcPr>
            <w:tcW w:w="5083" w:type="dxa"/>
            <w:shd w:val="clear" w:color="auto" w:fill="F8FAFC"/>
            <w:tcMar>
              <w:top w:w="100" w:type="dxa"/>
              <w:left w:w="120" w:type="dxa"/>
              <w:bottom w:w="100" w:type="dxa"/>
              <w:right w:w="120" w:type="dxa"/>
            </w:tcMar>
          </w:tcPr>
          <w:p w14:paraId="708DD914" w14:textId="77777777" w:rsidR="007B3152" w:rsidRPr="007B3152" w:rsidRDefault="007B3152" w:rsidP="00ED3958">
            <w:pPr>
              <w:rPr>
                <w:rFonts w:asciiTheme="majorHAnsi" w:hAnsiTheme="majorHAnsi"/>
              </w:rPr>
            </w:pPr>
            <w:r w:rsidRPr="007B3152">
              <w:rPr>
                <w:rFonts w:asciiTheme="majorHAnsi" w:hAnsiTheme="majorHAnsi"/>
                <w:b/>
              </w:rPr>
              <w:t>Club Chairman / appropriate Committee member</w:t>
            </w:r>
          </w:p>
        </w:tc>
        <w:tc>
          <w:tcPr>
            <w:tcW w:w="5083" w:type="dxa"/>
            <w:shd w:val="clear" w:color="auto" w:fill="F8FAFC"/>
            <w:tcMar>
              <w:top w:w="100" w:type="dxa"/>
              <w:left w:w="120" w:type="dxa"/>
              <w:bottom w:w="100" w:type="dxa"/>
              <w:right w:w="120" w:type="dxa"/>
            </w:tcMar>
          </w:tcPr>
          <w:p w14:paraId="0CCDC184" w14:textId="77777777" w:rsidR="007B3152" w:rsidRPr="007B3152" w:rsidRDefault="007B3152" w:rsidP="00ED3958">
            <w:pPr>
              <w:rPr>
                <w:rFonts w:asciiTheme="majorHAnsi" w:hAnsiTheme="majorHAnsi"/>
              </w:rPr>
            </w:pPr>
            <w:proofErr w:type="gramStart"/>
            <w:r w:rsidRPr="007B3152">
              <w:rPr>
                <w:rFonts w:asciiTheme="majorHAnsi" w:hAnsiTheme="majorHAnsi"/>
              </w:rPr>
              <w:t>Alternative</w:t>
            </w:r>
            <w:proofErr w:type="gramEnd"/>
            <w:r w:rsidRPr="007B3152">
              <w:rPr>
                <w:rFonts w:asciiTheme="majorHAnsi" w:hAnsiTheme="majorHAnsi"/>
              </w:rPr>
              <w:t xml:space="preserve"> where the Safeguarding Officer route is unsuitable or conflicted.</w:t>
            </w:r>
          </w:p>
        </w:tc>
      </w:tr>
      <w:tr w:rsidR="007B3152" w:rsidRPr="007B3152" w14:paraId="697ED4B7" w14:textId="77777777" w:rsidTr="00ED3958">
        <w:trPr>
          <w:jc w:val="center"/>
        </w:trPr>
        <w:tc>
          <w:tcPr>
            <w:tcW w:w="5083" w:type="dxa"/>
            <w:shd w:val="clear" w:color="auto" w:fill="F8FAFC"/>
            <w:tcMar>
              <w:top w:w="100" w:type="dxa"/>
              <w:left w:w="120" w:type="dxa"/>
              <w:bottom w:w="100" w:type="dxa"/>
              <w:right w:w="120" w:type="dxa"/>
            </w:tcMar>
          </w:tcPr>
          <w:p w14:paraId="3B44107F" w14:textId="77777777" w:rsidR="007B3152" w:rsidRPr="007B3152" w:rsidRDefault="007B3152" w:rsidP="00ED3958">
            <w:pPr>
              <w:rPr>
                <w:rFonts w:asciiTheme="majorHAnsi" w:hAnsiTheme="majorHAnsi"/>
              </w:rPr>
            </w:pPr>
            <w:r w:rsidRPr="007B3152">
              <w:rPr>
                <w:rFonts w:asciiTheme="majorHAnsi" w:hAnsiTheme="majorHAnsi"/>
                <w:b/>
              </w:rPr>
              <w:t>Cricket Regulator</w:t>
            </w:r>
          </w:p>
        </w:tc>
        <w:tc>
          <w:tcPr>
            <w:tcW w:w="5083" w:type="dxa"/>
            <w:shd w:val="clear" w:color="auto" w:fill="F8FAFC"/>
            <w:tcMar>
              <w:top w:w="100" w:type="dxa"/>
              <w:left w:w="120" w:type="dxa"/>
              <w:bottom w:w="100" w:type="dxa"/>
              <w:right w:w="120" w:type="dxa"/>
            </w:tcMar>
          </w:tcPr>
          <w:p w14:paraId="3D39B26D" w14:textId="77777777" w:rsidR="007B3152" w:rsidRPr="007B3152" w:rsidRDefault="007B3152" w:rsidP="00ED3958">
            <w:pPr>
              <w:rPr>
                <w:rFonts w:asciiTheme="majorHAnsi" w:hAnsiTheme="majorHAnsi"/>
              </w:rPr>
            </w:pPr>
            <w:r w:rsidRPr="007B3152">
              <w:rPr>
                <w:rFonts w:asciiTheme="majorHAnsi" w:hAnsiTheme="majorHAnsi"/>
              </w:rPr>
              <w:t>Direct external route for reporting discrimination in cricket; use the current reporting route published by the ECB/Cricket Regulator.</w:t>
            </w:r>
          </w:p>
        </w:tc>
      </w:tr>
      <w:tr w:rsidR="007B3152" w:rsidRPr="007B3152" w14:paraId="270F3E04" w14:textId="77777777" w:rsidTr="00ED3958">
        <w:trPr>
          <w:jc w:val="center"/>
        </w:trPr>
        <w:tc>
          <w:tcPr>
            <w:tcW w:w="5083" w:type="dxa"/>
            <w:shd w:val="clear" w:color="auto" w:fill="F8FAFC"/>
            <w:tcMar>
              <w:top w:w="100" w:type="dxa"/>
              <w:left w:w="120" w:type="dxa"/>
              <w:bottom w:w="100" w:type="dxa"/>
              <w:right w:w="120" w:type="dxa"/>
            </w:tcMar>
          </w:tcPr>
          <w:p w14:paraId="41B35782" w14:textId="77777777" w:rsidR="007B3152" w:rsidRPr="007B3152" w:rsidRDefault="007B3152" w:rsidP="00ED3958">
            <w:pPr>
              <w:rPr>
                <w:rFonts w:asciiTheme="majorHAnsi" w:hAnsiTheme="majorHAnsi"/>
              </w:rPr>
            </w:pPr>
            <w:r w:rsidRPr="007B3152">
              <w:rPr>
                <w:rFonts w:asciiTheme="majorHAnsi" w:hAnsiTheme="majorHAnsi"/>
                <w:b/>
              </w:rPr>
              <w:t>Relevant league / Recreational Cricket Board</w:t>
            </w:r>
          </w:p>
        </w:tc>
        <w:tc>
          <w:tcPr>
            <w:tcW w:w="5083" w:type="dxa"/>
            <w:shd w:val="clear" w:color="auto" w:fill="F8FAFC"/>
            <w:tcMar>
              <w:top w:w="100" w:type="dxa"/>
              <w:left w:w="120" w:type="dxa"/>
              <w:bottom w:w="100" w:type="dxa"/>
              <w:right w:w="120" w:type="dxa"/>
            </w:tcMar>
          </w:tcPr>
          <w:p w14:paraId="1830E6B4" w14:textId="77777777" w:rsidR="007B3152" w:rsidRPr="007B3152" w:rsidRDefault="007B3152" w:rsidP="00ED3958">
            <w:pPr>
              <w:rPr>
                <w:rFonts w:asciiTheme="majorHAnsi" w:hAnsiTheme="majorHAnsi"/>
              </w:rPr>
            </w:pPr>
            <w:r w:rsidRPr="007B3152">
              <w:rPr>
                <w:rFonts w:asciiTheme="majorHAnsi" w:hAnsiTheme="majorHAnsi"/>
              </w:rPr>
              <w:t>May have jurisdiction or responsibilities under recreational cricket disciplinary arrangements.</w:t>
            </w:r>
          </w:p>
        </w:tc>
      </w:tr>
      <w:tr w:rsidR="007B3152" w:rsidRPr="007B3152" w14:paraId="76F5FA73" w14:textId="77777777" w:rsidTr="00ED3958">
        <w:trPr>
          <w:jc w:val="center"/>
        </w:trPr>
        <w:tc>
          <w:tcPr>
            <w:tcW w:w="5083" w:type="dxa"/>
            <w:shd w:val="clear" w:color="auto" w:fill="F8FAFC"/>
            <w:tcMar>
              <w:top w:w="100" w:type="dxa"/>
              <w:left w:w="120" w:type="dxa"/>
              <w:bottom w:w="100" w:type="dxa"/>
              <w:right w:w="120" w:type="dxa"/>
            </w:tcMar>
          </w:tcPr>
          <w:p w14:paraId="0ECAE2E4" w14:textId="77777777" w:rsidR="007B3152" w:rsidRPr="007B3152" w:rsidRDefault="007B3152" w:rsidP="00ED3958">
            <w:pPr>
              <w:rPr>
                <w:rFonts w:asciiTheme="majorHAnsi" w:hAnsiTheme="majorHAnsi"/>
              </w:rPr>
            </w:pPr>
            <w:r w:rsidRPr="007B3152">
              <w:rPr>
                <w:rFonts w:asciiTheme="majorHAnsi" w:hAnsiTheme="majorHAnsi"/>
                <w:b/>
              </w:rPr>
              <w:t>Police / statutory services</w:t>
            </w:r>
          </w:p>
        </w:tc>
        <w:tc>
          <w:tcPr>
            <w:tcW w:w="5083" w:type="dxa"/>
            <w:shd w:val="clear" w:color="auto" w:fill="F8FAFC"/>
            <w:tcMar>
              <w:top w:w="100" w:type="dxa"/>
              <w:left w:w="120" w:type="dxa"/>
              <w:bottom w:w="100" w:type="dxa"/>
              <w:right w:w="120" w:type="dxa"/>
            </w:tcMar>
          </w:tcPr>
          <w:p w14:paraId="186F0A97" w14:textId="77777777" w:rsidR="007B3152" w:rsidRPr="007B3152" w:rsidRDefault="007B3152" w:rsidP="00ED3958">
            <w:pPr>
              <w:rPr>
                <w:rFonts w:asciiTheme="majorHAnsi" w:hAnsiTheme="majorHAnsi"/>
              </w:rPr>
            </w:pPr>
            <w:r w:rsidRPr="007B3152">
              <w:rPr>
                <w:rFonts w:asciiTheme="majorHAnsi" w:hAnsiTheme="majorHAnsi"/>
              </w:rPr>
              <w:t>For emergencies, suspected criminal conduct or where statutory safeguarding action is required.</w:t>
            </w:r>
          </w:p>
        </w:tc>
      </w:tr>
    </w:tbl>
    <w:p w14:paraId="55960570" w14:textId="77777777" w:rsidR="007B3152" w:rsidRPr="007B3152" w:rsidRDefault="007B3152" w:rsidP="007B3152">
      <w:pPr>
        <w:pStyle w:val="Heading1"/>
        <w:rPr>
          <w:rFonts w:asciiTheme="majorHAnsi" w:hAnsiTheme="majorHAnsi"/>
        </w:rPr>
      </w:pPr>
      <w:r w:rsidRPr="007B3152">
        <w:rPr>
          <w:rFonts w:asciiTheme="majorHAnsi" w:hAnsiTheme="majorHAnsi"/>
        </w:rPr>
        <w:t>References and status</w:t>
      </w:r>
    </w:p>
    <w:p w14:paraId="775B76AC" w14:textId="77777777" w:rsidR="007B3152" w:rsidRPr="007B3152" w:rsidRDefault="007B3152" w:rsidP="007B3152">
      <w:pPr>
        <w:rPr>
          <w:rFonts w:asciiTheme="majorHAnsi" w:hAnsiTheme="majorHAnsi"/>
        </w:rPr>
      </w:pPr>
      <w:r w:rsidRPr="007B3152">
        <w:rPr>
          <w:rFonts w:asciiTheme="majorHAnsi" w:hAnsiTheme="majorHAnsi"/>
        </w:rPr>
        <w:t xml:space="preserve">This policy is designed to operate alongside, and not replace, applicable law, ECB regulations, league rules, safeguarding requirements and the Club’s constitution/disciplinary arrangements. Where </w:t>
      </w:r>
      <w:proofErr w:type="gramStart"/>
      <w:r w:rsidRPr="007B3152">
        <w:rPr>
          <w:rFonts w:asciiTheme="majorHAnsi" w:hAnsiTheme="majorHAnsi"/>
        </w:rPr>
        <w:t>an ECB</w:t>
      </w:r>
      <w:proofErr w:type="gramEnd"/>
      <w:r w:rsidRPr="007B3152">
        <w:rPr>
          <w:rFonts w:asciiTheme="majorHAnsi" w:hAnsiTheme="majorHAnsi"/>
        </w:rPr>
        <w:t xml:space="preserve"> regulation is mandatory, the ECB regulation prevails over any inconsistent local wording.</w:t>
      </w:r>
    </w:p>
    <w:p w14:paraId="0AE48E49"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England and Wales Cricket Board (ECB), Anti-Discrimination Regulations, effective 3 March 2025 (as amended from time to time).</w:t>
      </w:r>
    </w:p>
    <w:p w14:paraId="7D334C46"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ECB, Anti-Discrimination Regulations Guidance Notes.</w:t>
      </w:r>
    </w:p>
    <w:p w14:paraId="34021DC1"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ECB, General Conduct Regulations for Recreational Cricket, version in force from 1 April 2026, and associated Recreational Conduct Regulations/guidance where applicable.</w:t>
      </w:r>
    </w:p>
    <w:p w14:paraId="503C468F"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ECB, Equity, Diversity and Inclusion framework and current EDI strategy/action plan.</w:t>
      </w:r>
    </w:p>
    <w:p w14:paraId="336BC6CC" w14:textId="77777777" w:rsidR="007B3152" w:rsidRPr="007B3152" w:rsidRDefault="007B3152" w:rsidP="007B3152">
      <w:pPr>
        <w:pStyle w:val="ListBullet"/>
        <w:tabs>
          <w:tab w:val="num" w:pos="360"/>
        </w:tabs>
        <w:spacing w:after="50"/>
        <w:ind w:left="360" w:hanging="360"/>
        <w:rPr>
          <w:rFonts w:asciiTheme="majorHAnsi" w:hAnsiTheme="majorHAnsi"/>
        </w:rPr>
      </w:pPr>
      <w:r w:rsidRPr="007B3152">
        <w:rPr>
          <w:rFonts w:asciiTheme="majorHAnsi" w:hAnsiTheme="majorHAnsi"/>
        </w:rPr>
        <w:t>Equality Act 2010 and other applicable UK legislation.</w:t>
      </w:r>
    </w:p>
    <w:p w14:paraId="3CC4BB4B" w14:textId="77777777" w:rsidR="007B3152" w:rsidRPr="007B3152" w:rsidRDefault="007B3152" w:rsidP="007B3152">
      <w:pPr>
        <w:pStyle w:val="ListBullet"/>
        <w:numPr>
          <w:ilvl w:val="0"/>
          <w:numId w:val="0"/>
        </w:numPr>
        <w:spacing w:after="50"/>
        <w:rPr>
          <w:rFonts w:asciiTheme="majorHAnsi" w:hAnsiTheme="majorHAnsi"/>
        </w:rPr>
      </w:pPr>
    </w:p>
    <w:p w14:paraId="48B65AB3" w14:textId="77777777" w:rsidR="007B3152" w:rsidRPr="007B3152" w:rsidRDefault="007B3152" w:rsidP="007B3152">
      <w:pPr>
        <w:rPr>
          <w:rFonts w:asciiTheme="majorHAnsi" w:hAnsiTheme="majorHAnsi"/>
        </w:rPr>
      </w:pPr>
      <w:r w:rsidRPr="007B3152">
        <w:rPr>
          <w:rFonts w:asciiTheme="majorHAnsi" w:hAnsiTheme="majorHAnsi"/>
          <w:b/>
        </w:rPr>
        <w:t xml:space="preserve">Current ECB regulations: </w:t>
      </w:r>
      <w:r w:rsidRPr="007B3152">
        <w:rPr>
          <w:rFonts w:asciiTheme="majorHAnsi" w:hAnsiTheme="majorHAnsi"/>
        </w:rPr>
        <w:t>www.ecb.co.uk/about/policies/regulations/recreational-cricket</w:t>
      </w:r>
    </w:p>
    <w:p w14:paraId="16C24FA9" w14:textId="77777777" w:rsidR="007B3152" w:rsidRPr="007B3152" w:rsidRDefault="007B3152" w:rsidP="007B3152">
      <w:pPr>
        <w:rPr>
          <w:rFonts w:asciiTheme="majorHAnsi" w:hAnsiTheme="majorHAnsi"/>
        </w:rPr>
      </w:pPr>
      <w:r w:rsidRPr="007B3152">
        <w:rPr>
          <w:rFonts w:asciiTheme="majorHAnsi" w:hAnsiTheme="majorHAnsi"/>
          <w:b/>
        </w:rPr>
        <w:t xml:space="preserve">ECB EDI information: </w:t>
      </w:r>
      <w:r w:rsidRPr="007B3152">
        <w:rPr>
          <w:rFonts w:asciiTheme="majorHAnsi" w:hAnsiTheme="majorHAnsi"/>
        </w:rPr>
        <w:t>www.ecb.co.uk/about/edi</w:t>
      </w:r>
    </w:p>
    <w:p w14:paraId="3776B693" w14:textId="77777777" w:rsidR="007B3152" w:rsidRPr="007B3152" w:rsidRDefault="007B3152" w:rsidP="007B3152">
      <w:pPr>
        <w:rPr>
          <w:rFonts w:asciiTheme="majorHAnsi" w:hAnsiTheme="majorHAnsi"/>
        </w:rPr>
      </w:pPr>
      <w:r w:rsidRPr="007B3152">
        <w:rPr>
          <w:rFonts w:asciiTheme="majorHAnsi" w:hAnsiTheme="majorHAnsi"/>
          <w:b/>
        </w:rPr>
        <w:t xml:space="preserve">Note: </w:t>
      </w:r>
      <w:r w:rsidRPr="007B3152">
        <w:rPr>
          <w:rFonts w:asciiTheme="majorHAnsi" w:hAnsiTheme="majorHAnsi"/>
        </w:rPr>
        <w:t>ECB policies and regulations may be amended. The Club Committee should check the current ECB versions at each annual review.</w:t>
      </w:r>
    </w:p>
    <w:p w14:paraId="14EA9A0B" w14:textId="09D41B83" w:rsidR="00AC4D92" w:rsidRPr="007B3152" w:rsidRDefault="00AC4D92" w:rsidP="00AC4D92">
      <w:pPr>
        <w:pStyle w:val="Title"/>
        <w:ind w:left="0" w:right="853"/>
        <w:rPr>
          <w:rFonts w:asciiTheme="majorHAnsi" w:hAnsiTheme="majorHAnsi"/>
          <w:color w:val="1D3055"/>
          <w:spacing w:val="-2"/>
        </w:rPr>
      </w:pPr>
    </w:p>
    <w:p w14:paraId="698DE4D6" w14:textId="15AA05B2" w:rsidR="00776001" w:rsidRPr="007B3152" w:rsidRDefault="00776001" w:rsidP="00753F2A">
      <w:pPr>
        <w:pStyle w:val="Title"/>
        <w:ind w:right="853"/>
        <w:rPr>
          <w:rFonts w:asciiTheme="majorHAnsi" w:hAnsiTheme="majorHAnsi"/>
          <w:color w:val="1D3055"/>
          <w:spacing w:val="-2"/>
          <w:lang w:val="en-GB"/>
        </w:rPr>
      </w:pPr>
    </w:p>
    <w:sectPr w:rsidR="00776001" w:rsidRPr="007B3152" w:rsidSect="00753F2A">
      <w:headerReference w:type="default" r:id="rId9"/>
      <w:footerReference w:type="default" r:id="rId10"/>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2820B" w14:textId="77777777" w:rsidR="00352C51" w:rsidRDefault="00352C51" w:rsidP="006C34FE">
      <w:r>
        <w:separator/>
      </w:r>
    </w:p>
  </w:endnote>
  <w:endnote w:type="continuationSeparator" w:id="0">
    <w:p w14:paraId="39AE3CAF" w14:textId="77777777" w:rsidR="00352C51" w:rsidRDefault="00352C51" w:rsidP="006C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HTF-Book">
    <w:altName w:val="Calibri"/>
    <w:panose1 w:val="00000000000000000000"/>
    <w:charset w:val="4D"/>
    <w:family w:val="auto"/>
    <w:notTrueType/>
    <w:pitch w:val="variable"/>
    <w:sig w:usb0="800000AF" w:usb1="5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HTF">
    <w:altName w:val="Cambria"/>
    <w:panose1 w:val="00000000000000000000"/>
    <w:charset w:val="4D"/>
    <w:family w:val="auto"/>
    <w:notTrueType/>
    <w:pitch w:val="variable"/>
    <w:sig w:usb0="800000AF" w:usb1="5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tham-Book">
    <w:altName w:val="Cambria"/>
    <w:panose1 w:val="00000000000000000000"/>
    <w:charset w:val="00"/>
    <w:family w:val="auto"/>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3727" w14:textId="5ABD6F5A" w:rsidR="006C34FE" w:rsidRDefault="006C34FE">
    <w:pPr>
      <w:pStyle w:val="Footer"/>
    </w:pPr>
    <w:r>
      <w:rPr>
        <w:noProof/>
      </w:rPr>
      <w:drawing>
        <wp:anchor distT="0" distB="0" distL="0" distR="0" simplePos="0" relativeHeight="251657728" behindDoc="0" locked="0" layoutInCell="1" allowOverlap="1" wp14:anchorId="3065A39E" wp14:editId="4A423825">
          <wp:simplePos x="0" y="0"/>
          <wp:positionH relativeFrom="page">
            <wp:posOffset>505</wp:posOffset>
          </wp:positionH>
          <wp:positionV relativeFrom="page">
            <wp:posOffset>10217785</wp:posOffset>
          </wp:positionV>
          <wp:extent cx="7560005" cy="452805"/>
          <wp:effectExtent l="0" t="0" r="0" b="0"/>
          <wp:wrapNone/>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7560005" cy="4528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662D" w14:textId="77777777" w:rsidR="00352C51" w:rsidRDefault="00352C51" w:rsidP="006C34FE">
      <w:r>
        <w:separator/>
      </w:r>
    </w:p>
  </w:footnote>
  <w:footnote w:type="continuationSeparator" w:id="0">
    <w:p w14:paraId="6B080DCD" w14:textId="77777777" w:rsidR="00352C51" w:rsidRDefault="00352C51" w:rsidP="006C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9080" w14:textId="26274671" w:rsidR="006C34FE" w:rsidRDefault="006C34FE">
    <w:pPr>
      <w:pStyle w:val="Header"/>
    </w:pPr>
    <w:r>
      <w:rPr>
        <w:noProof/>
      </w:rPr>
      <mc:AlternateContent>
        <mc:Choice Requires="wpg">
          <w:drawing>
            <wp:anchor distT="0" distB="0" distL="114300" distR="114300" simplePos="0" relativeHeight="251659776" behindDoc="0" locked="0" layoutInCell="1" allowOverlap="1" wp14:anchorId="4BC62608" wp14:editId="51C0968F">
              <wp:simplePos x="0" y="0"/>
              <wp:positionH relativeFrom="column">
                <wp:posOffset>0</wp:posOffset>
              </wp:positionH>
              <wp:positionV relativeFrom="paragraph">
                <wp:posOffset>-447675</wp:posOffset>
              </wp:positionV>
              <wp:extent cx="7559675" cy="1210310"/>
              <wp:effectExtent l="0" t="0" r="3175" b="8890"/>
              <wp:wrapNone/>
              <wp:docPr id="24" name="Group 24"/>
              <wp:cNvGraphicFramePr/>
              <a:graphic xmlns:a="http://schemas.openxmlformats.org/drawingml/2006/main">
                <a:graphicData uri="http://schemas.microsoft.com/office/word/2010/wordprocessingGroup">
                  <wpg:wgp>
                    <wpg:cNvGrpSpPr/>
                    <wpg:grpSpPr>
                      <a:xfrm>
                        <a:off x="0" y="0"/>
                        <a:ext cx="7559675" cy="1210310"/>
                        <a:chOff x="0" y="0"/>
                        <a:chExt cx="7559675" cy="1210310"/>
                      </a:xfrm>
                    </wpg:grpSpPr>
                    <wps:wsp>
                      <wps:cNvPr id="25" name="Graphic 2"/>
                      <wps:cNvSpPr/>
                      <wps:spPr>
                        <a:xfrm>
                          <a:off x="0" y="0"/>
                          <a:ext cx="7559675" cy="683895"/>
                        </a:xfrm>
                        <a:custGeom>
                          <a:avLst/>
                          <a:gdLst/>
                          <a:ahLst/>
                          <a:cxnLst/>
                          <a:rect l="l" t="t" r="r" b="b"/>
                          <a:pathLst>
                            <a:path w="7560309" h="683895">
                              <a:moveTo>
                                <a:pt x="0" y="0"/>
                              </a:moveTo>
                              <a:lnTo>
                                <a:pt x="0" y="683717"/>
                              </a:lnTo>
                              <a:lnTo>
                                <a:pt x="7560005" y="683717"/>
                              </a:lnTo>
                              <a:lnTo>
                                <a:pt x="7560005" y="0"/>
                              </a:lnTo>
                              <a:lnTo>
                                <a:pt x="0" y="0"/>
                              </a:lnTo>
                              <a:close/>
                            </a:path>
                          </a:pathLst>
                        </a:custGeom>
                        <a:solidFill>
                          <a:srgbClr val="1D3055"/>
                        </a:solidFill>
                      </wps:spPr>
                      <wps:bodyPr wrap="square" lIns="0" tIns="0" rIns="0" bIns="0" rtlCol="0">
                        <a:prstTxWarp prst="textNoShape">
                          <a:avLst/>
                        </a:prstTxWarp>
                        <a:noAutofit/>
                      </wps:bodyPr>
                    </wps:wsp>
                    <pic:pic xmlns:pic="http://schemas.openxmlformats.org/drawingml/2006/picture">
                      <pic:nvPicPr>
                        <pic:cNvPr id="26" name="Picture 26"/>
                        <pic:cNvPicPr/>
                      </pic:nvPicPr>
                      <pic:blipFill>
                        <a:blip r:embed="rId1" cstate="print"/>
                        <a:stretch>
                          <a:fillRect/>
                        </a:stretch>
                      </pic:blipFill>
                      <pic:spPr>
                        <a:xfrm>
                          <a:off x="6096000" y="152400"/>
                          <a:ext cx="1057910" cy="1057910"/>
                        </a:xfrm>
                        <a:prstGeom prst="rect">
                          <a:avLst/>
                        </a:prstGeom>
                      </pic:spPr>
                    </pic:pic>
                  </wpg:wgp>
                </a:graphicData>
              </a:graphic>
            </wp:anchor>
          </w:drawing>
        </mc:Choice>
        <mc:Fallback>
          <w:pict>
            <v:group w14:anchorId="5FD20E44" id="Group 24" o:spid="_x0000_s1026" style="position:absolute;margin-left:0;margin-top:-35.25pt;width:595.25pt;height:95.3pt;z-index:251659776" coordsize="75596,12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">
              <v:shape id="Graphic 2" o:spid="_x0000_s1027" style="position:absolute;width:75596;height:6838;visibility:visible;mso-wrap-style:square;v-text-anchor:top" coordsize="7560309,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" path="m,l,683717r7560005,l7560005,,,xe" fillcolor="#1d305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60960;top:1524;width:10579;height:10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5272A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6D8E1F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1604989"/>
    <w:multiLevelType w:val="multilevel"/>
    <w:tmpl w:val="920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312190"/>
    <w:multiLevelType w:val="hybridMultilevel"/>
    <w:tmpl w:val="840ADA0A"/>
    <w:lvl w:ilvl="0" w:tplc="1B9EBB7A">
      <w:numFmt w:val="bullet"/>
      <w:lvlText w:val="•"/>
      <w:lvlJc w:val="left"/>
      <w:pPr>
        <w:ind w:left="18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15:restartNumberingAfterBreak="0">
    <w:nsid w:val="1E9024B6"/>
    <w:multiLevelType w:val="hybridMultilevel"/>
    <w:tmpl w:val="30BCE32A"/>
    <w:lvl w:ilvl="0" w:tplc="1B9EBB7A">
      <w:numFmt w:val="bullet"/>
      <w:lvlText w:val="•"/>
      <w:lvlJc w:val="left"/>
      <w:pPr>
        <w:ind w:left="1218"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22485B62"/>
    <w:multiLevelType w:val="multilevel"/>
    <w:tmpl w:val="28BC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097CC8"/>
    <w:multiLevelType w:val="multilevel"/>
    <w:tmpl w:val="AAAE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431A15"/>
    <w:multiLevelType w:val="multilevel"/>
    <w:tmpl w:val="97CA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F7319B"/>
    <w:multiLevelType w:val="multilevel"/>
    <w:tmpl w:val="6688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106384"/>
    <w:multiLevelType w:val="multilevel"/>
    <w:tmpl w:val="F208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B64B13"/>
    <w:multiLevelType w:val="hybridMultilevel"/>
    <w:tmpl w:val="BE4634CC"/>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DB5C93"/>
    <w:multiLevelType w:val="hybridMultilevel"/>
    <w:tmpl w:val="6058A0E4"/>
    <w:lvl w:ilvl="0" w:tplc="BCA0D83C">
      <w:numFmt w:val="bullet"/>
      <w:lvlText w:val="•"/>
      <w:lvlJc w:val="left"/>
      <w:pPr>
        <w:ind w:left="1220" w:hanging="220"/>
      </w:pPr>
      <w:rPr>
        <w:rFonts w:ascii="Gotham HTF" w:eastAsia="Gotham HTF" w:hAnsi="Gotham HTF" w:cs="Gotham HTF" w:hint="default"/>
        <w:b/>
        <w:bCs/>
        <w:i w:val="0"/>
        <w:iCs w:val="0"/>
        <w:color w:val="1D3055"/>
        <w:spacing w:val="0"/>
        <w:w w:val="100"/>
        <w:sz w:val="18"/>
        <w:szCs w:val="18"/>
        <w:lang w:val="en-US" w:eastAsia="en-US" w:bidi="ar-SA"/>
      </w:rPr>
    </w:lvl>
    <w:lvl w:ilvl="1" w:tplc="F5C2ABBA">
      <w:numFmt w:val="bullet"/>
      <w:lvlText w:val="•"/>
      <w:lvlJc w:val="left"/>
      <w:pPr>
        <w:ind w:left="2288" w:hanging="220"/>
      </w:pPr>
      <w:rPr>
        <w:rFonts w:hint="default"/>
        <w:lang w:val="en-US" w:eastAsia="en-US" w:bidi="ar-SA"/>
      </w:rPr>
    </w:lvl>
    <w:lvl w:ilvl="2" w:tplc="9BE4DEE0">
      <w:numFmt w:val="bullet"/>
      <w:lvlText w:val="•"/>
      <w:lvlJc w:val="left"/>
      <w:pPr>
        <w:ind w:left="3357" w:hanging="220"/>
      </w:pPr>
      <w:rPr>
        <w:rFonts w:hint="default"/>
        <w:lang w:val="en-US" w:eastAsia="en-US" w:bidi="ar-SA"/>
      </w:rPr>
    </w:lvl>
    <w:lvl w:ilvl="3" w:tplc="CA0A6FEE">
      <w:numFmt w:val="bullet"/>
      <w:lvlText w:val="•"/>
      <w:lvlJc w:val="left"/>
      <w:pPr>
        <w:ind w:left="4425" w:hanging="220"/>
      </w:pPr>
      <w:rPr>
        <w:rFonts w:hint="default"/>
        <w:lang w:val="en-US" w:eastAsia="en-US" w:bidi="ar-SA"/>
      </w:rPr>
    </w:lvl>
    <w:lvl w:ilvl="4" w:tplc="96420210">
      <w:numFmt w:val="bullet"/>
      <w:lvlText w:val="•"/>
      <w:lvlJc w:val="left"/>
      <w:pPr>
        <w:ind w:left="5494" w:hanging="220"/>
      </w:pPr>
      <w:rPr>
        <w:rFonts w:hint="default"/>
        <w:lang w:val="en-US" w:eastAsia="en-US" w:bidi="ar-SA"/>
      </w:rPr>
    </w:lvl>
    <w:lvl w:ilvl="5" w:tplc="5DF4E28C">
      <w:numFmt w:val="bullet"/>
      <w:lvlText w:val="•"/>
      <w:lvlJc w:val="left"/>
      <w:pPr>
        <w:ind w:left="6562" w:hanging="220"/>
      </w:pPr>
      <w:rPr>
        <w:rFonts w:hint="default"/>
        <w:lang w:val="en-US" w:eastAsia="en-US" w:bidi="ar-SA"/>
      </w:rPr>
    </w:lvl>
    <w:lvl w:ilvl="6" w:tplc="D708CB8A">
      <w:numFmt w:val="bullet"/>
      <w:lvlText w:val="•"/>
      <w:lvlJc w:val="left"/>
      <w:pPr>
        <w:ind w:left="7631" w:hanging="220"/>
      </w:pPr>
      <w:rPr>
        <w:rFonts w:hint="default"/>
        <w:lang w:val="en-US" w:eastAsia="en-US" w:bidi="ar-SA"/>
      </w:rPr>
    </w:lvl>
    <w:lvl w:ilvl="7" w:tplc="E23CBFA4">
      <w:numFmt w:val="bullet"/>
      <w:lvlText w:val="•"/>
      <w:lvlJc w:val="left"/>
      <w:pPr>
        <w:ind w:left="8699" w:hanging="220"/>
      </w:pPr>
      <w:rPr>
        <w:rFonts w:hint="default"/>
        <w:lang w:val="en-US" w:eastAsia="en-US" w:bidi="ar-SA"/>
      </w:rPr>
    </w:lvl>
    <w:lvl w:ilvl="8" w:tplc="A9906240">
      <w:numFmt w:val="bullet"/>
      <w:lvlText w:val="•"/>
      <w:lvlJc w:val="left"/>
      <w:pPr>
        <w:ind w:left="9768" w:hanging="220"/>
      </w:pPr>
      <w:rPr>
        <w:rFonts w:hint="default"/>
        <w:lang w:val="en-US" w:eastAsia="en-US" w:bidi="ar-SA"/>
      </w:rPr>
    </w:lvl>
  </w:abstractNum>
  <w:abstractNum w:abstractNumId="12" w15:restartNumberingAfterBreak="0">
    <w:nsid w:val="3EF156B5"/>
    <w:multiLevelType w:val="hybridMultilevel"/>
    <w:tmpl w:val="44C24950"/>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402D9"/>
    <w:multiLevelType w:val="hybridMultilevel"/>
    <w:tmpl w:val="F23EE7B2"/>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D65AC3EE">
      <w:numFmt w:val="bullet"/>
      <w:lvlText w:val="•"/>
      <w:lvlJc w:val="left"/>
      <w:pPr>
        <w:ind w:left="2288" w:hanging="220"/>
      </w:pPr>
      <w:rPr>
        <w:rFonts w:hint="default"/>
        <w:lang w:val="en-US" w:eastAsia="en-US" w:bidi="ar-SA"/>
      </w:rPr>
    </w:lvl>
    <w:lvl w:ilvl="2" w:tplc="2C8666AE">
      <w:numFmt w:val="bullet"/>
      <w:lvlText w:val="•"/>
      <w:lvlJc w:val="left"/>
      <w:pPr>
        <w:ind w:left="3357" w:hanging="220"/>
      </w:pPr>
      <w:rPr>
        <w:rFonts w:hint="default"/>
        <w:lang w:val="en-US" w:eastAsia="en-US" w:bidi="ar-SA"/>
      </w:rPr>
    </w:lvl>
    <w:lvl w:ilvl="3" w:tplc="B8B0BF3C">
      <w:numFmt w:val="bullet"/>
      <w:lvlText w:val="•"/>
      <w:lvlJc w:val="left"/>
      <w:pPr>
        <w:ind w:left="4425" w:hanging="220"/>
      </w:pPr>
      <w:rPr>
        <w:rFonts w:hint="default"/>
        <w:lang w:val="en-US" w:eastAsia="en-US" w:bidi="ar-SA"/>
      </w:rPr>
    </w:lvl>
    <w:lvl w:ilvl="4" w:tplc="E2207DA2">
      <w:numFmt w:val="bullet"/>
      <w:lvlText w:val="•"/>
      <w:lvlJc w:val="left"/>
      <w:pPr>
        <w:ind w:left="5494" w:hanging="220"/>
      </w:pPr>
      <w:rPr>
        <w:rFonts w:hint="default"/>
        <w:lang w:val="en-US" w:eastAsia="en-US" w:bidi="ar-SA"/>
      </w:rPr>
    </w:lvl>
    <w:lvl w:ilvl="5" w:tplc="10422C46">
      <w:numFmt w:val="bullet"/>
      <w:lvlText w:val="•"/>
      <w:lvlJc w:val="left"/>
      <w:pPr>
        <w:ind w:left="6562" w:hanging="220"/>
      </w:pPr>
      <w:rPr>
        <w:rFonts w:hint="default"/>
        <w:lang w:val="en-US" w:eastAsia="en-US" w:bidi="ar-SA"/>
      </w:rPr>
    </w:lvl>
    <w:lvl w:ilvl="6" w:tplc="CB122EA8">
      <w:numFmt w:val="bullet"/>
      <w:lvlText w:val="•"/>
      <w:lvlJc w:val="left"/>
      <w:pPr>
        <w:ind w:left="7631" w:hanging="220"/>
      </w:pPr>
      <w:rPr>
        <w:rFonts w:hint="default"/>
        <w:lang w:val="en-US" w:eastAsia="en-US" w:bidi="ar-SA"/>
      </w:rPr>
    </w:lvl>
    <w:lvl w:ilvl="7" w:tplc="4E3A6E74">
      <w:numFmt w:val="bullet"/>
      <w:lvlText w:val="•"/>
      <w:lvlJc w:val="left"/>
      <w:pPr>
        <w:ind w:left="8699" w:hanging="220"/>
      </w:pPr>
      <w:rPr>
        <w:rFonts w:hint="default"/>
        <w:lang w:val="en-US" w:eastAsia="en-US" w:bidi="ar-SA"/>
      </w:rPr>
    </w:lvl>
    <w:lvl w:ilvl="8" w:tplc="BF56F3A0">
      <w:numFmt w:val="bullet"/>
      <w:lvlText w:val="•"/>
      <w:lvlJc w:val="left"/>
      <w:pPr>
        <w:ind w:left="9768" w:hanging="220"/>
      </w:pPr>
      <w:rPr>
        <w:rFonts w:hint="default"/>
        <w:lang w:val="en-US" w:eastAsia="en-US" w:bidi="ar-SA"/>
      </w:rPr>
    </w:lvl>
  </w:abstractNum>
  <w:abstractNum w:abstractNumId="14" w15:restartNumberingAfterBreak="0">
    <w:nsid w:val="52B8130D"/>
    <w:multiLevelType w:val="multilevel"/>
    <w:tmpl w:val="19B6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3F7682"/>
    <w:multiLevelType w:val="hybridMultilevel"/>
    <w:tmpl w:val="5FACE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3416A3"/>
    <w:multiLevelType w:val="multilevel"/>
    <w:tmpl w:val="5F26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263423">
    <w:abstractNumId w:val="11"/>
  </w:num>
  <w:num w:numId="2" w16cid:durableId="783111052">
    <w:abstractNumId w:val="13"/>
  </w:num>
  <w:num w:numId="3" w16cid:durableId="295449064">
    <w:abstractNumId w:val="15"/>
  </w:num>
  <w:num w:numId="4" w16cid:durableId="860826200">
    <w:abstractNumId w:val="10"/>
  </w:num>
  <w:num w:numId="5" w16cid:durableId="250550735">
    <w:abstractNumId w:val="12"/>
  </w:num>
  <w:num w:numId="6" w16cid:durableId="288363578">
    <w:abstractNumId w:val="4"/>
  </w:num>
  <w:num w:numId="7" w16cid:durableId="543835267">
    <w:abstractNumId w:val="3"/>
  </w:num>
  <w:num w:numId="8" w16cid:durableId="715810845">
    <w:abstractNumId w:val="5"/>
  </w:num>
  <w:num w:numId="9" w16cid:durableId="215243148">
    <w:abstractNumId w:val="16"/>
  </w:num>
  <w:num w:numId="10" w16cid:durableId="1794325672">
    <w:abstractNumId w:val="7"/>
  </w:num>
  <w:num w:numId="11" w16cid:durableId="712847604">
    <w:abstractNumId w:val="2"/>
  </w:num>
  <w:num w:numId="12" w16cid:durableId="145360177">
    <w:abstractNumId w:val="6"/>
  </w:num>
  <w:num w:numId="13" w16cid:durableId="725295250">
    <w:abstractNumId w:val="14"/>
  </w:num>
  <w:num w:numId="14" w16cid:durableId="56444042">
    <w:abstractNumId w:val="8"/>
  </w:num>
  <w:num w:numId="15" w16cid:durableId="1673020273">
    <w:abstractNumId w:val="9"/>
  </w:num>
  <w:num w:numId="16" w16cid:durableId="491605615">
    <w:abstractNumId w:val="1"/>
  </w:num>
  <w:num w:numId="17" w16cid:durableId="98816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2B"/>
    <w:rsid w:val="00040F39"/>
    <w:rsid w:val="000B0070"/>
    <w:rsid w:val="00161795"/>
    <w:rsid w:val="00165F00"/>
    <w:rsid w:val="001A12EC"/>
    <w:rsid w:val="00214A31"/>
    <w:rsid w:val="00215239"/>
    <w:rsid w:val="00263455"/>
    <w:rsid w:val="00287698"/>
    <w:rsid w:val="002B6F78"/>
    <w:rsid w:val="00332E82"/>
    <w:rsid w:val="00352C51"/>
    <w:rsid w:val="003A2F3E"/>
    <w:rsid w:val="00416D37"/>
    <w:rsid w:val="00530B3F"/>
    <w:rsid w:val="00530CA0"/>
    <w:rsid w:val="0054242B"/>
    <w:rsid w:val="00591396"/>
    <w:rsid w:val="005C6733"/>
    <w:rsid w:val="00671CA2"/>
    <w:rsid w:val="006A3C3A"/>
    <w:rsid w:val="006B4F75"/>
    <w:rsid w:val="006C34FE"/>
    <w:rsid w:val="00732849"/>
    <w:rsid w:val="00737218"/>
    <w:rsid w:val="00744F93"/>
    <w:rsid w:val="00753F2A"/>
    <w:rsid w:val="00776001"/>
    <w:rsid w:val="00787806"/>
    <w:rsid w:val="0079498B"/>
    <w:rsid w:val="007B3152"/>
    <w:rsid w:val="007F4C6F"/>
    <w:rsid w:val="00801CD0"/>
    <w:rsid w:val="0082415A"/>
    <w:rsid w:val="008B4E78"/>
    <w:rsid w:val="009249EF"/>
    <w:rsid w:val="00926D19"/>
    <w:rsid w:val="00927957"/>
    <w:rsid w:val="00A37A4B"/>
    <w:rsid w:val="00A638D0"/>
    <w:rsid w:val="00AC4D92"/>
    <w:rsid w:val="00AF6CF3"/>
    <w:rsid w:val="00B01645"/>
    <w:rsid w:val="00B55680"/>
    <w:rsid w:val="00CD3C3A"/>
    <w:rsid w:val="00CD4615"/>
    <w:rsid w:val="00D56834"/>
    <w:rsid w:val="00D96D64"/>
    <w:rsid w:val="00DE5C0A"/>
    <w:rsid w:val="00DF477C"/>
    <w:rsid w:val="00E801B0"/>
    <w:rsid w:val="00EC4077"/>
    <w:rsid w:val="00F27BC4"/>
    <w:rsid w:val="00F30DDE"/>
    <w:rsid w:val="00F614C0"/>
    <w:rsid w:val="00FC5520"/>
    <w:rsid w:val="052B9A00"/>
    <w:rsid w:val="3DC0E3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FD57"/>
  <w15:docId w15:val="{E1198233-6EAC-D549-A312-52429BDA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othamHTF-Book" w:eastAsia="GothamHTF-Book" w:hAnsi="GothamHTF-Book" w:cs="GothamHTF-Book"/>
    </w:rPr>
  </w:style>
  <w:style w:type="paragraph" w:styleId="Heading1">
    <w:name w:val="heading 1"/>
    <w:basedOn w:val="Normal"/>
    <w:uiPriority w:val="9"/>
    <w:qFormat/>
    <w:pPr>
      <w:ind w:left="720"/>
      <w:outlineLvl w:val="0"/>
    </w:pPr>
    <w:rPr>
      <w:rFonts w:ascii="Gotham HTF" w:eastAsia="Gotham HTF" w:hAnsi="Gotham HTF" w:cs="Gotham HTF"/>
      <w:b/>
      <w:bCs/>
      <w:sz w:val="30"/>
      <w:szCs w:val="30"/>
    </w:rPr>
  </w:style>
  <w:style w:type="paragraph" w:styleId="Heading2">
    <w:name w:val="heading 2"/>
    <w:basedOn w:val="Normal"/>
    <w:next w:val="Normal"/>
    <w:link w:val="Heading2Char"/>
    <w:uiPriority w:val="9"/>
    <w:semiHidden/>
    <w:unhideWhenUsed/>
    <w:qFormat/>
    <w:rsid w:val="007B31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9279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link w:val="TitleChar"/>
    <w:uiPriority w:val="10"/>
    <w:qFormat/>
    <w:pPr>
      <w:spacing w:before="138"/>
      <w:ind w:left="720"/>
    </w:pPr>
    <w:rPr>
      <w:rFonts w:ascii="Gotham-Book" w:eastAsia="Gotham-Book" w:hAnsi="Gotham-Book" w:cs="Gotham-Book"/>
      <w:sz w:val="44"/>
      <w:szCs w:val="44"/>
    </w:rPr>
  </w:style>
  <w:style w:type="paragraph" w:styleId="ListParagraph">
    <w:name w:val="List Paragraph"/>
    <w:basedOn w:val="Normal"/>
    <w:uiPriority w:val="1"/>
    <w:qFormat/>
    <w:pPr>
      <w:spacing w:before="46"/>
      <w:ind w:left="1219" w:hanging="2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C34FE"/>
    <w:pPr>
      <w:tabs>
        <w:tab w:val="center" w:pos="4513"/>
        <w:tab w:val="right" w:pos="9026"/>
      </w:tabs>
    </w:pPr>
  </w:style>
  <w:style w:type="character" w:customStyle="1" w:styleId="HeaderChar">
    <w:name w:val="Header Char"/>
    <w:basedOn w:val="DefaultParagraphFont"/>
    <w:link w:val="Header"/>
    <w:uiPriority w:val="99"/>
    <w:rsid w:val="006C34FE"/>
    <w:rPr>
      <w:rFonts w:ascii="GothamHTF-Book" w:eastAsia="GothamHTF-Book" w:hAnsi="GothamHTF-Book" w:cs="GothamHTF-Book"/>
    </w:rPr>
  </w:style>
  <w:style w:type="paragraph" w:styleId="Footer">
    <w:name w:val="footer"/>
    <w:basedOn w:val="Normal"/>
    <w:link w:val="FooterChar"/>
    <w:uiPriority w:val="99"/>
    <w:unhideWhenUsed/>
    <w:rsid w:val="006C34FE"/>
    <w:pPr>
      <w:tabs>
        <w:tab w:val="center" w:pos="4513"/>
        <w:tab w:val="right" w:pos="9026"/>
      </w:tabs>
    </w:pPr>
  </w:style>
  <w:style w:type="character" w:customStyle="1" w:styleId="FooterChar">
    <w:name w:val="Footer Char"/>
    <w:basedOn w:val="DefaultParagraphFont"/>
    <w:link w:val="Footer"/>
    <w:uiPriority w:val="99"/>
    <w:rsid w:val="006C34FE"/>
    <w:rPr>
      <w:rFonts w:ascii="GothamHTF-Book" w:eastAsia="GothamHTF-Book" w:hAnsi="GothamHTF-Book" w:cs="GothamHTF-Book"/>
    </w:rPr>
  </w:style>
  <w:style w:type="paragraph" w:styleId="PlainText">
    <w:name w:val="Plain Text"/>
    <w:basedOn w:val="Normal"/>
    <w:link w:val="PlainTextChar"/>
    <w:uiPriority w:val="99"/>
    <w:semiHidden/>
    <w:unhideWhenUsed/>
    <w:rsid w:val="00753F2A"/>
    <w:pPr>
      <w:widowControl/>
      <w:autoSpaceDE/>
      <w:autoSpaceDN/>
    </w:pPr>
    <w:rPr>
      <w:rFonts w:ascii="Calibri" w:eastAsia="Times New Roman" w:hAnsi="Calibri" w:cs="Calibri"/>
      <w:szCs w:val="21"/>
      <w:lang w:val="en-GB" w:eastAsia="zh-CN"/>
    </w:rPr>
  </w:style>
  <w:style w:type="character" w:customStyle="1" w:styleId="PlainTextChar">
    <w:name w:val="Plain Text Char"/>
    <w:basedOn w:val="DefaultParagraphFont"/>
    <w:link w:val="PlainText"/>
    <w:uiPriority w:val="99"/>
    <w:semiHidden/>
    <w:rsid w:val="00753F2A"/>
    <w:rPr>
      <w:rFonts w:ascii="Calibri" w:eastAsia="Times New Roman" w:hAnsi="Calibri" w:cs="Calibri"/>
      <w:szCs w:val="21"/>
      <w:lang w:val="en-GB" w:eastAsia="zh-CN"/>
    </w:rPr>
  </w:style>
  <w:style w:type="character" w:styleId="Hyperlink">
    <w:name w:val="Hyperlink"/>
    <w:basedOn w:val="DefaultParagraphFont"/>
    <w:uiPriority w:val="99"/>
    <w:unhideWhenUsed/>
    <w:rsid w:val="00214A31"/>
    <w:rPr>
      <w:color w:val="0000FF" w:themeColor="hyperlink"/>
      <w:u w:val="single"/>
    </w:rPr>
  </w:style>
  <w:style w:type="character" w:styleId="UnresolvedMention">
    <w:name w:val="Unresolved Mention"/>
    <w:basedOn w:val="DefaultParagraphFont"/>
    <w:uiPriority w:val="99"/>
    <w:semiHidden/>
    <w:unhideWhenUsed/>
    <w:rsid w:val="00214A31"/>
    <w:rPr>
      <w:color w:val="605E5C"/>
      <w:shd w:val="clear" w:color="auto" w:fill="E1DFDD"/>
    </w:rPr>
  </w:style>
  <w:style w:type="paragraph" w:styleId="NormalWeb">
    <w:name w:val="Normal (Web)"/>
    <w:basedOn w:val="Normal"/>
    <w:uiPriority w:val="99"/>
    <w:semiHidden/>
    <w:unhideWhenUsed/>
    <w:rsid w:val="006A3C3A"/>
    <w:pPr>
      <w:widowControl/>
      <w:autoSpaceDE/>
      <w:autoSpaceDN/>
      <w:spacing w:before="100" w:beforeAutospacing="1" w:after="100" w:afterAutospacing="1"/>
    </w:pPr>
    <w:rPr>
      <w:rFonts w:ascii="Times New Roman" w:eastAsia="Times New Roman" w:hAnsi="Times New Roman" w:cs="Times New Roman"/>
      <w:sz w:val="24"/>
      <w:szCs w:val="24"/>
      <w:lang w:val="en-GB" w:eastAsia="zh-CN"/>
    </w:rPr>
  </w:style>
  <w:style w:type="character" w:styleId="Strong">
    <w:name w:val="Strong"/>
    <w:basedOn w:val="DefaultParagraphFont"/>
    <w:uiPriority w:val="22"/>
    <w:qFormat/>
    <w:rsid w:val="006A3C3A"/>
    <w:rPr>
      <w:b/>
      <w:bCs/>
    </w:rPr>
  </w:style>
  <w:style w:type="character" w:customStyle="1" w:styleId="Heading5Char">
    <w:name w:val="Heading 5 Char"/>
    <w:basedOn w:val="DefaultParagraphFont"/>
    <w:link w:val="Heading5"/>
    <w:uiPriority w:val="9"/>
    <w:semiHidden/>
    <w:rsid w:val="00927957"/>
    <w:rPr>
      <w:rFonts w:asciiTheme="majorHAnsi" w:eastAsiaTheme="majorEastAsia" w:hAnsiTheme="majorHAnsi" w:cstheme="majorBidi"/>
      <w:color w:val="365F91" w:themeColor="accent1" w:themeShade="BF"/>
    </w:rPr>
  </w:style>
  <w:style w:type="character" w:styleId="Emphasis">
    <w:name w:val="Emphasis"/>
    <w:basedOn w:val="DefaultParagraphFont"/>
    <w:uiPriority w:val="20"/>
    <w:qFormat/>
    <w:rsid w:val="006B4F75"/>
    <w:rPr>
      <w:i/>
      <w:iCs/>
    </w:rPr>
  </w:style>
  <w:style w:type="character" w:customStyle="1" w:styleId="TitleChar">
    <w:name w:val="Title Char"/>
    <w:basedOn w:val="DefaultParagraphFont"/>
    <w:link w:val="Title"/>
    <w:uiPriority w:val="10"/>
    <w:rsid w:val="007B3152"/>
    <w:rPr>
      <w:rFonts w:ascii="Gotham-Book" w:eastAsia="Gotham-Book" w:hAnsi="Gotham-Book" w:cs="Gotham-Book"/>
      <w:sz w:val="44"/>
      <w:szCs w:val="44"/>
    </w:rPr>
  </w:style>
  <w:style w:type="character" w:customStyle="1" w:styleId="Heading2Char">
    <w:name w:val="Heading 2 Char"/>
    <w:basedOn w:val="DefaultParagraphFont"/>
    <w:link w:val="Heading2"/>
    <w:uiPriority w:val="9"/>
    <w:semiHidden/>
    <w:rsid w:val="007B3152"/>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7B3152"/>
    <w:pPr>
      <w:widowControl/>
      <w:numPr>
        <w:numId w:val="16"/>
      </w:numPr>
      <w:tabs>
        <w:tab w:val="clear" w:pos="360"/>
      </w:tabs>
      <w:autoSpaceDE/>
      <w:autoSpaceDN/>
      <w:spacing w:after="100" w:line="259" w:lineRule="auto"/>
      <w:ind w:left="0" w:firstLine="0"/>
      <w:contextualSpacing/>
    </w:pPr>
    <w:rPr>
      <w:rFonts w:ascii="Aptos" w:eastAsiaTheme="minorEastAsia" w:hAnsi="Aptos" w:cstheme="minorBidi"/>
      <w:color w:val="1E293B"/>
      <w:sz w:val="20"/>
    </w:rPr>
  </w:style>
  <w:style w:type="paragraph" w:styleId="ListNumber">
    <w:name w:val="List Number"/>
    <w:basedOn w:val="Normal"/>
    <w:uiPriority w:val="99"/>
    <w:unhideWhenUsed/>
    <w:rsid w:val="007B3152"/>
    <w:pPr>
      <w:widowControl/>
      <w:numPr>
        <w:numId w:val="17"/>
      </w:numPr>
      <w:tabs>
        <w:tab w:val="clear" w:pos="360"/>
      </w:tabs>
      <w:autoSpaceDE/>
      <w:autoSpaceDN/>
      <w:spacing w:after="100" w:line="259" w:lineRule="auto"/>
      <w:ind w:left="0" w:firstLine="0"/>
      <w:contextualSpacing/>
    </w:pPr>
    <w:rPr>
      <w:rFonts w:ascii="Aptos" w:eastAsiaTheme="minorEastAsia" w:hAnsi="Aptos" w:cstheme="minorBidi"/>
      <w:color w:val="1E293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18483">
      <w:bodyDiv w:val="1"/>
      <w:marLeft w:val="0"/>
      <w:marRight w:val="0"/>
      <w:marTop w:val="0"/>
      <w:marBottom w:val="0"/>
      <w:divBdr>
        <w:top w:val="none" w:sz="0" w:space="0" w:color="auto"/>
        <w:left w:val="none" w:sz="0" w:space="0" w:color="auto"/>
        <w:bottom w:val="none" w:sz="0" w:space="0" w:color="auto"/>
        <w:right w:val="none" w:sz="0" w:space="0" w:color="auto"/>
      </w:divBdr>
    </w:div>
    <w:div w:id="280769070">
      <w:bodyDiv w:val="1"/>
      <w:marLeft w:val="0"/>
      <w:marRight w:val="0"/>
      <w:marTop w:val="0"/>
      <w:marBottom w:val="0"/>
      <w:divBdr>
        <w:top w:val="none" w:sz="0" w:space="0" w:color="auto"/>
        <w:left w:val="none" w:sz="0" w:space="0" w:color="auto"/>
        <w:bottom w:val="none" w:sz="0" w:space="0" w:color="auto"/>
        <w:right w:val="none" w:sz="0" w:space="0" w:color="auto"/>
      </w:divBdr>
    </w:div>
    <w:div w:id="351300494">
      <w:bodyDiv w:val="1"/>
      <w:marLeft w:val="0"/>
      <w:marRight w:val="0"/>
      <w:marTop w:val="0"/>
      <w:marBottom w:val="0"/>
      <w:divBdr>
        <w:top w:val="none" w:sz="0" w:space="0" w:color="auto"/>
        <w:left w:val="none" w:sz="0" w:space="0" w:color="auto"/>
        <w:bottom w:val="none" w:sz="0" w:space="0" w:color="auto"/>
        <w:right w:val="none" w:sz="0" w:space="0" w:color="auto"/>
      </w:divBdr>
    </w:div>
    <w:div w:id="872226743">
      <w:bodyDiv w:val="1"/>
      <w:marLeft w:val="0"/>
      <w:marRight w:val="0"/>
      <w:marTop w:val="0"/>
      <w:marBottom w:val="0"/>
      <w:divBdr>
        <w:top w:val="none" w:sz="0" w:space="0" w:color="auto"/>
        <w:left w:val="none" w:sz="0" w:space="0" w:color="auto"/>
        <w:bottom w:val="none" w:sz="0" w:space="0" w:color="auto"/>
        <w:right w:val="none" w:sz="0" w:space="0" w:color="auto"/>
      </w:divBdr>
    </w:div>
    <w:div w:id="1184245681">
      <w:bodyDiv w:val="1"/>
      <w:marLeft w:val="0"/>
      <w:marRight w:val="0"/>
      <w:marTop w:val="0"/>
      <w:marBottom w:val="0"/>
      <w:divBdr>
        <w:top w:val="none" w:sz="0" w:space="0" w:color="auto"/>
        <w:left w:val="none" w:sz="0" w:space="0" w:color="auto"/>
        <w:bottom w:val="none" w:sz="0" w:space="0" w:color="auto"/>
        <w:right w:val="none" w:sz="0" w:space="0" w:color="auto"/>
      </w:divBdr>
    </w:div>
    <w:div w:id="1309356826">
      <w:bodyDiv w:val="1"/>
      <w:marLeft w:val="0"/>
      <w:marRight w:val="0"/>
      <w:marTop w:val="0"/>
      <w:marBottom w:val="0"/>
      <w:divBdr>
        <w:top w:val="none" w:sz="0" w:space="0" w:color="auto"/>
        <w:left w:val="none" w:sz="0" w:space="0" w:color="auto"/>
        <w:bottom w:val="none" w:sz="0" w:space="0" w:color="auto"/>
        <w:right w:val="none" w:sz="0" w:space="0" w:color="auto"/>
      </w:divBdr>
    </w:div>
    <w:div w:id="1895775280">
      <w:bodyDiv w:val="1"/>
      <w:marLeft w:val="0"/>
      <w:marRight w:val="0"/>
      <w:marTop w:val="0"/>
      <w:marBottom w:val="0"/>
      <w:divBdr>
        <w:top w:val="none" w:sz="0" w:space="0" w:color="auto"/>
        <w:left w:val="none" w:sz="0" w:space="0" w:color="auto"/>
        <w:bottom w:val="none" w:sz="0" w:space="0" w:color="auto"/>
        <w:right w:val="none" w:sz="0" w:space="0" w:color="auto"/>
      </w:divBdr>
    </w:div>
    <w:div w:id="1942251672">
      <w:bodyDiv w:val="1"/>
      <w:marLeft w:val="0"/>
      <w:marRight w:val="0"/>
      <w:marTop w:val="0"/>
      <w:marBottom w:val="0"/>
      <w:divBdr>
        <w:top w:val="none" w:sz="0" w:space="0" w:color="auto"/>
        <w:left w:val="none" w:sz="0" w:space="0" w:color="auto"/>
        <w:bottom w:val="none" w:sz="0" w:space="0" w:color="auto"/>
        <w:right w:val="none" w:sz="0" w:space="0" w:color="auto"/>
      </w:divBdr>
    </w:div>
    <w:div w:id="1985575676">
      <w:bodyDiv w:val="1"/>
      <w:marLeft w:val="0"/>
      <w:marRight w:val="0"/>
      <w:marTop w:val="0"/>
      <w:marBottom w:val="0"/>
      <w:divBdr>
        <w:top w:val="none" w:sz="0" w:space="0" w:color="auto"/>
        <w:left w:val="none" w:sz="0" w:space="0" w:color="auto"/>
        <w:bottom w:val="none" w:sz="0" w:space="0" w:color="auto"/>
        <w:right w:val="none" w:sz="0" w:space="0" w:color="auto"/>
      </w:divBdr>
    </w:div>
    <w:div w:id="2018001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Hurst (He/Him)</dc:creator>
  <cp:lastModifiedBy>Hardep Panesar</cp:lastModifiedBy>
  <cp:revision>4</cp:revision>
  <cp:lastPrinted>2026-09-08T09:25:00Z</cp:lastPrinted>
  <dcterms:created xsi:type="dcterms:W3CDTF">2026-09-08T09:10:00Z</dcterms:created>
  <dcterms:modified xsi:type="dcterms:W3CDTF">2026-09-08T09:25:00Z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Adobe InDesign 19.0 (Macintosh)</vt:lpwstr>
  </property>
  <property fmtid="{D5CDD505-2E9C-101B-9397-08002B2CF9AE}" pid="4" name="LastSaved">
    <vt:filetime>2023-11-06T00:00:00Z</vt:filetime>
  </property>
  <property fmtid="{D5CDD505-2E9C-101B-9397-08002B2CF9AE}" pid="5" name="Producer">
    <vt:lpwstr>Adobe PDF Library 17.0</vt:lpwstr>
  </property>
</Properties>
</file>